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79" w:rsidRDefault="002C7979" w14:paraId="4710067D" w14:textId="0464A399"/>
    <w:p w:rsidR="002C7979" w:rsidRDefault="002C7979" w14:paraId="34519B49" w14:textId="4FC1D81B"/>
    <w:tbl>
      <w:tblPr>
        <w:tblStyle w:val="Tablaconcuadrcula"/>
        <w:tblW w:w="0" w:type="auto"/>
        <w:tblLook w:val="04A0" w:firstRow="1" w:lastRow="0" w:firstColumn="1" w:lastColumn="0" w:noHBand="0" w:noVBand="1"/>
      </w:tblPr>
      <w:tblGrid>
        <w:gridCol w:w="3114"/>
        <w:gridCol w:w="5714"/>
      </w:tblGrid>
      <w:tr w:rsidRPr="004A012F" w:rsidR="00C610FB" w:rsidTr="00C83D3C" w14:paraId="73CCD6FE" w14:textId="77777777">
        <w:tc>
          <w:tcPr>
            <w:tcW w:w="3114" w:type="dxa"/>
          </w:tcPr>
          <w:p w:rsidRPr="004A012F" w:rsidR="00401455" w:rsidP="00C83D3C" w:rsidRDefault="00401455" w14:paraId="23B8C377" w14:textId="4347F2C3">
            <w:pPr>
              <w:jc w:val="both"/>
              <w:rPr>
                <w:rFonts w:ascii="Garamond" w:hAnsi="Garamond" w:cs="Arial"/>
                <w:b/>
                <w:bCs/>
              </w:rPr>
            </w:pPr>
            <w:r w:rsidRPr="004A012F">
              <w:rPr>
                <w:rFonts w:ascii="Garamond" w:hAnsi="Garamond" w:cs="Arial"/>
                <w:b/>
                <w:bCs/>
              </w:rPr>
              <w:t>DEPENDENCIA</w:t>
            </w:r>
          </w:p>
        </w:tc>
        <w:tc>
          <w:tcPr>
            <w:tcW w:w="5714" w:type="dxa"/>
          </w:tcPr>
          <w:p w:rsidRPr="004A012F" w:rsidR="00C610FB" w:rsidP="00C83D3C" w:rsidRDefault="00A17258" w14:paraId="022F834D" w14:textId="61779A57">
            <w:pPr>
              <w:jc w:val="both"/>
              <w:rPr>
                <w:rFonts w:ascii="Garamond" w:hAnsi="Garamond" w:cs="Arial"/>
              </w:rPr>
            </w:pPr>
            <w:r w:rsidRPr="004A012F">
              <w:rPr>
                <w:rFonts w:ascii="Garamond" w:hAnsi="Garamond" w:cs="Arial"/>
              </w:rPr>
              <w:t>ÁREA DE GESTIÓN POLICIVA JURÍDICA</w:t>
            </w:r>
          </w:p>
        </w:tc>
      </w:tr>
      <w:tr w:rsidRPr="004A012F" w:rsidR="00C610FB" w:rsidTr="00C83D3C" w14:paraId="118838E9" w14:textId="77777777">
        <w:tc>
          <w:tcPr>
            <w:tcW w:w="3114" w:type="dxa"/>
          </w:tcPr>
          <w:p w:rsidRPr="004A012F" w:rsidR="00C610FB" w:rsidP="00C83D3C" w:rsidRDefault="00C610FB" w14:paraId="1460CD0F" w14:textId="727BD0FC">
            <w:pPr>
              <w:jc w:val="both"/>
              <w:rPr>
                <w:rFonts w:ascii="Garamond" w:hAnsi="Garamond" w:cs="Arial"/>
                <w:b/>
                <w:bCs/>
              </w:rPr>
            </w:pPr>
            <w:r w:rsidRPr="004A012F">
              <w:rPr>
                <w:rFonts w:ascii="Garamond" w:hAnsi="Garamond" w:cs="Arial"/>
                <w:b/>
                <w:bCs/>
              </w:rPr>
              <w:t>EXPEDIENTE</w:t>
            </w:r>
          </w:p>
        </w:tc>
        <w:tc>
          <w:tcPr>
            <w:tcW w:w="5714" w:type="dxa"/>
          </w:tcPr>
          <w:p w:rsidRPr="004A012F" w:rsidR="00C610FB" w:rsidP="00516F13" w:rsidRDefault="00516F13" w14:paraId="60A76987" w14:textId="114E82D8">
            <w:pPr>
              <w:jc w:val="both"/>
              <w:rPr>
                <w:rFonts w:ascii="Garamond" w:hAnsi="Garamond" w:cs="Arial"/>
              </w:rPr>
            </w:pPr>
            <w:r>
              <w:rPr>
                <w:rFonts w:ascii="Garamond" w:hAnsi="Garamond" w:cs="Arial"/>
              </w:rPr>
              <w:t>038</w:t>
            </w:r>
            <w:r w:rsidR="00EA220D">
              <w:rPr>
                <w:rFonts w:ascii="Garamond" w:hAnsi="Garamond" w:cs="Arial"/>
              </w:rPr>
              <w:t>-20</w:t>
            </w:r>
            <w:r>
              <w:rPr>
                <w:rFonts w:ascii="Garamond" w:hAnsi="Garamond" w:cs="Arial"/>
              </w:rPr>
              <w:t>07</w:t>
            </w:r>
            <w:r w:rsidRPr="004A012F" w:rsidR="004B33EE">
              <w:rPr>
                <w:rFonts w:ascii="Garamond" w:hAnsi="Garamond" w:cs="Arial"/>
              </w:rPr>
              <w:t xml:space="preserve"> – </w:t>
            </w:r>
            <w:r w:rsidRPr="004A012F" w:rsidR="005B708E">
              <w:rPr>
                <w:rFonts w:ascii="Garamond" w:hAnsi="Garamond" w:cs="Arial"/>
              </w:rPr>
              <w:t>OBRAS Y URBANISMO</w:t>
            </w:r>
          </w:p>
        </w:tc>
      </w:tr>
      <w:tr w:rsidRPr="004A012F" w:rsidR="00C610FB" w:rsidTr="00C83D3C" w14:paraId="3D74DA61" w14:textId="77777777">
        <w:tc>
          <w:tcPr>
            <w:tcW w:w="3114" w:type="dxa"/>
          </w:tcPr>
          <w:p w:rsidRPr="004A012F" w:rsidR="00C610FB" w:rsidP="00C83D3C" w:rsidRDefault="00C610FB" w14:paraId="31FC0675" w14:textId="470C6759">
            <w:pPr>
              <w:jc w:val="both"/>
              <w:rPr>
                <w:rFonts w:ascii="Garamond" w:hAnsi="Garamond" w:cs="Arial"/>
                <w:b/>
                <w:bCs/>
              </w:rPr>
            </w:pPr>
            <w:r w:rsidRPr="004A012F">
              <w:rPr>
                <w:rFonts w:ascii="Garamond" w:hAnsi="Garamond" w:cs="Arial"/>
                <w:b/>
                <w:bCs/>
              </w:rPr>
              <w:t>SI ACTUA</w:t>
            </w:r>
          </w:p>
        </w:tc>
        <w:tc>
          <w:tcPr>
            <w:tcW w:w="5714" w:type="dxa"/>
          </w:tcPr>
          <w:p w:rsidRPr="004A012F" w:rsidR="00C610FB" w:rsidP="00424D37" w:rsidRDefault="00516F13" w14:paraId="2C9078BE" w14:textId="091516D8">
            <w:pPr>
              <w:jc w:val="both"/>
              <w:rPr>
                <w:rFonts w:ascii="Garamond" w:hAnsi="Garamond" w:cs="Arial"/>
                <w:b/>
                <w:bCs/>
              </w:rPr>
            </w:pPr>
            <w:r>
              <w:rPr>
                <w:rFonts w:ascii="Garamond" w:hAnsi="Garamond" w:cs="Arial"/>
              </w:rPr>
              <w:t>465</w:t>
            </w:r>
          </w:p>
        </w:tc>
      </w:tr>
      <w:tr w:rsidRPr="00424D37" w:rsidR="00C610FB" w:rsidTr="00D725EE" w14:paraId="7B848D4E" w14:textId="77777777">
        <w:tc>
          <w:tcPr>
            <w:tcW w:w="3114" w:type="dxa"/>
            <w:vAlign w:val="center"/>
          </w:tcPr>
          <w:p w:rsidRPr="004A012F" w:rsidR="00C610FB" w:rsidP="00D725EE" w:rsidRDefault="00C610FB" w14:paraId="46EA8E69" w14:textId="36B516FB">
            <w:pPr>
              <w:rPr>
                <w:rFonts w:ascii="Garamond" w:hAnsi="Garamond" w:cs="Arial"/>
                <w:b/>
                <w:bCs/>
              </w:rPr>
            </w:pPr>
            <w:bookmarkStart w:name="_Hlk140834553" w:id="0"/>
            <w:r w:rsidRPr="004A012F">
              <w:rPr>
                <w:rFonts w:ascii="Garamond" w:hAnsi="Garamond" w:cs="Arial"/>
                <w:b/>
                <w:bCs/>
              </w:rPr>
              <w:t>PRESUNTO INFRACTOR</w:t>
            </w:r>
          </w:p>
        </w:tc>
        <w:tc>
          <w:tcPr>
            <w:tcW w:w="5714" w:type="dxa"/>
          </w:tcPr>
          <w:p w:rsidRPr="00516F13" w:rsidR="00C610FB" w:rsidP="00516F13" w:rsidRDefault="00516F13" w14:paraId="2F661D73" w14:textId="76E99A62">
            <w:pPr>
              <w:jc w:val="both"/>
              <w:rPr>
                <w:rFonts w:ascii="Garamond" w:hAnsi="Garamond" w:cs="Arial"/>
                <w:lang w:val="es-MX"/>
              </w:rPr>
            </w:pPr>
            <w:r>
              <w:rPr>
                <w:rFonts w:ascii="Garamond" w:hAnsi="Garamond" w:cs="Arial"/>
                <w:bCs/>
                <w:lang w:val="es-MX"/>
              </w:rPr>
              <w:t>COM</w:t>
            </w:r>
            <w:r w:rsidRPr="00516F13">
              <w:rPr>
                <w:rFonts w:ascii="Garamond" w:hAnsi="Garamond" w:cs="Arial"/>
                <w:bCs/>
                <w:lang w:val="es-MX"/>
              </w:rPr>
              <w:t>CEL S.A. Y EDIFICIO CIMA DOS</w:t>
            </w:r>
          </w:p>
        </w:tc>
      </w:tr>
      <w:bookmarkEnd w:id="0"/>
      <w:tr w:rsidRPr="004A012F" w:rsidR="00C610FB" w:rsidTr="009F27DF" w14:paraId="061045B9" w14:textId="77777777">
        <w:trPr>
          <w:trHeight w:val="115"/>
        </w:trPr>
        <w:tc>
          <w:tcPr>
            <w:tcW w:w="3114" w:type="dxa"/>
            <w:vAlign w:val="center"/>
          </w:tcPr>
          <w:p w:rsidRPr="004A012F" w:rsidR="00C610FB" w:rsidP="009F27DF" w:rsidRDefault="00C610FB" w14:paraId="272DE2F2" w14:textId="5FAB3B21">
            <w:pPr>
              <w:rPr>
                <w:rFonts w:ascii="Garamond" w:hAnsi="Garamond" w:cs="Arial"/>
                <w:b/>
                <w:bCs/>
              </w:rPr>
            </w:pPr>
            <w:r w:rsidRPr="004A012F">
              <w:rPr>
                <w:rFonts w:ascii="Garamond" w:hAnsi="Garamond" w:cs="Arial"/>
                <w:b/>
                <w:bCs/>
              </w:rPr>
              <w:t>DIRECCI</w:t>
            </w:r>
            <w:r w:rsidRPr="004A012F" w:rsidR="009F27DF">
              <w:rPr>
                <w:rFonts w:ascii="Garamond" w:hAnsi="Garamond" w:cs="Arial"/>
                <w:b/>
                <w:bCs/>
              </w:rPr>
              <w:t>Ó</w:t>
            </w:r>
            <w:r w:rsidRPr="004A012F">
              <w:rPr>
                <w:rFonts w:ascii="Garamond" w:hAnsi="Garamond" w:cs="Arial"/>
                <w:b/>
                <w:bCs/>
              </w:rPr>
              <w:t>N</w:t>
            </w:r>
          </w:p>
        </w:tc>
        <w:tc>
          <w:tcPr>
            <w:tcW w:w="5714" w:type="dxa"/>
          </w:tcPr>
          <w:p w:rsidRPr="004A012F" w:rsidR="00C610FB" w:rsidP="00516F13" w:rsidRDefault="00977E75" w14:paraId="26683043" w14:textId="311D9A10">
            <w:pPr>
              <w:jc w:val="both"/>
              <w:rPr>
                <w:rFonts w:ascii="Garamond" w:hAnsi="Garamond" w:cs="Arial"/>
                <w:bCs/>
              </w:rPr>
            </w:pPr>
            <w:r w:rsidRPr="004A012F">
              <w:rPr>
                <w:rFonts w:ascii="Garamond" w:hAnsi="Garamond" w:cs="Arial"/>
                <w:bCs/>
              </w:rPr>
              <w:t>CA</w:t>
            </w:r>
            <w:r w:rsidR="00516F13">
              <w:rPr>
                <w:rFonts w:ascii="Garamond" w:hAnsi="Garamond" w:cs="Arial"/>
                <w:bCs/>
              </w:rPr>
              <w:t xml:space="preserve">RRERA 1 ESTE </w:t>
            </w:r>
            <w:r w:rsidRPr="004A012F">
              <w:rPr>
                <w:rFonts w:ascii="Garamond" w:hAnsi="Garamond" w:cs="Arial"/>
                <w:bCs/>
              </w:rPr>
              <w:t xml:space="preserve">N.° </w:t>
            </w:r>
            <w:r w:rsidR="00516F13">
              <w:rPr>
                <w:rFonts w:ascii="Garamond" w:hAnsi="Garamond" w:cs="Arial"/>
                <w:bCs/>
              </w:rPr>
              <w:t>77</w:t>
            </w:r>
            <w:r w:rsidR="00EA220D">
              <w:rPr>
                <w:rFonts w:ascii="Garamond" w:hAnsi="Garamond" w:cs="Arial"/>
                <w:bCs/>
              </w:rPr>
              <w:t xml:space="preserve"> </w:t>
            </w:r>
            <w:r w:rsidR="00516F13">
              <w:rPr>
                <w:rFonts w:ascii="Garamond" w:hAnsi="Garamond" w:cs="Arial"/>
                <w:bCs/>
              </w:rPr>
              <w:t>–</w:t>
            </w:r>
            <w:r w:rsidRPr="004A012F">
              <w:rPr>
                <w:rFonts w:ascii="Garamond" w:hAnsi="Garamond" w:cs="Arial"/>
                <w:bCs/>
              </w:rPr>
              <w:t xml:space="preserve"> </w:t>
            </w:r>
            <w:r w:rsidR="00516F13">
              <w:rPr>
                <w:rFonts w:ascii="Garamond" w:hAnsi="Garamond" w:cs="Arial"/>
                <w:bCs/>
              </w:rPr>
              <w:t>05.</w:t>
            </w:r>
          </w:p>
        </w:tc>
      </w:tr>
    </w:tbl>
    <w:p w:rsidRPr="004A012F" w:rsidR="00D87FC6" w:rsidP="009137A3" w:rsidRDefault="00D87FC6" w14:paraId="465D217F" w14:textId="0860DA06">
      <w:pPr>
        <w:jc w:val="center"/>
        <w:rPr>
          <w:rFonts w:ascii="Garamond" w:hAnsi="Garamond" w:cs="Arial"/>
          <w:b/>
          <w:bCs/>
        </w:rPr>
      </w:pPr>
    </w:p>
    <w:p w:rsidRPr="004A012F" w:rsidR="00FE1194" w:rsidP="009137A3" w:rsidRDefault="00FE1194" w14:paraId="0698C0B8" w14:textId="77777777">
      <w:pPr>
        <w:jc w:val="center"/>
        <w:rPr>
          <w:rFonts w:ascii="Garamond" w:hAnsi="Garamond" w:cs="Arial"/>
          <w:b/>
          <w:bCs/>
        </w:rPr>
      </w:pPr>
    </w:p>
    <w:p w:rsidRPr="004A012F" w:rsidR="00BA18C6" w:rsidP="00867A6A" w:rsidRDefault="006C0297" w14:paraId="15FA6A11" w14:textId="2751F00C">
      <w:pPr>
        <w:jc w:val="center"/>
        <w:rPr>
          <w:rFonts w:ascii="Garamond" w:hAnsi="Garamond" w:cs="Arial"/>
          <w:b/>
          <w:bCs/>
        </w:rPr>
      </w:pPr>
      <w:r>
        <w:rPr>
          <w:rFonts w:ascii="Garamond" w:hAnsi="Garamond" w:cs="Arial"/>
          <w:b/>
          <w:bCs/>
        </w:rPr>
        <w:t>LA</w:t>
      </w:r>
      <w:r w:rsidRPr="004A012F" w:rsidR="00C610FB">
        <w:rPr>
          <w:rFonts w:ascii="Garamond" w:hAnsi="Garamond" w:cs="Arial"/>
          <w:b/>
          <w:bCs/>
        </w:rPr>
        <w:t xml:space="preserve"> ALCALDE</w:t>
      </w:r>
      <w:r>
        <w:rPr>
          <w:rFonts w:ascii="Garamond" w:hAnsi="Garamond" w:cs="Arial"/>
          <w:b/>
          <w:bCs/>
        </w:rPr>
        <w:t>SA</w:t>
      </w:r>
      <w:r w:rsidRPr="004A012F" w:rsidR="00C610FB">
        <w:rPr>
          <w:rFonts w:ascii="Garamond" w:hAnsi="Garamond" w:cs="Arial"/>
          <w:b/>
          <w:bCs/>
        </w:rPr>
        <w:t xml:space="preserve"> LOCAL DE CHAPINERO</w:t>
      </w:r>
    </w:p>
    <w:p w:rsidRPr="004A012F" w:rsidR="006B7908" w:rsidP="000B2895" w:rsidRDefault="006B7908" w14:paraId="2889C8FA" w14:textId="77777777">
      <w:pPr>
        <w:jc w:val="both"/>
        <w:rPr>
          <w:rFonts w:ascii="Garamond" w:hAnsi="Garamond" w:cs="Arial"/>
        </w:rPr>
      </w:pPr>
    </w:p>
    <w:p w:rsidRPr="004A012F" w:rsidR="00BA18C6" w:rsidP="000B2895" w:rsidRDefault="007758B3" w14:paraId="7961DED8" w14:textId="54BF47D6">
      <w:pPr>
        <w:jc w:val="both"/>
        <w:rPr>
          <w:rFonts w:ascii="Garamond" w:hAnsi="Garamond" w:cs="Arial"/>
          <w:i/>
          <w:iCs/>
        </w:rPr>
      </w:pPr>
      <w:r w:rsidRPr="004A012F">
        <w:rPr>
          <w:rFonts w:ascii="Garamond" w:hAnsi="Garamond" w:cs="Arial"/>
        </w:rPr>
        <w:t xml:space="preserve">En uso de sus facultades legales y en especial las conferidas por el </w:t>
      </w:r>
      <w:r w:rsidRPr="004A012F" w:rsidR="003E7132">
        <w:rPr>
          <w:rFonts w:ascii="Garamond" w:hAnsi="Garamond" w:cs="Arial"/>
        </w:rPr>
        <w:t>a</w:t>
      </w:r>
      <w:r w:rsidRPr="004A012F">
        <w:rPr>
          <w:rFonts w:ascii="Garamond" w:hAnsi="Garamond" w:cs="Arial"/>
        </w:rPr>
        <w:t xml:space="preserve">rtículo </w:t>
      </w:r>
      <w:r w:rsidRPr="004A012F" w:rsidR="00705057">
        <w:rPr>
          <w:rFonts w:ascii="Garamond" w:hAnsi="Garamond" w:cs="Arial"/>
        </w:rPr>
        <w:t>322</w:t>
      </w:r>
      <w:r w:rsidRPr="004A012F">
        <w:rPr>
          <w:rFonts w:ascii="Garamond" w:hAnsi="Garamond" w:cs="Arial"/>
        </w:rPr>
        <w:t xml:space="preserve"> </w:t>
      </w:r>
      <w:r w:rsidRPr="004A012F" w:rsidR="003E7132">
        <w:rPr>
          <w:rFonts w:ascii="Garamond" w:hAnsi="Garamond" w:cs="Arial"/>
        </w:rPr>
        <w:t xml:space="preserve">y </w:t>
      </w:r>
      <w:r w:rsidRPr="004A012F" w:rsidR="00705057">
        <w:rPr>
          <w:rFonts w:ascii="Garamond" w:hAnsi="Garamond" w:cs="Arial"/>
        </w:rPr>
        <w:t>82</w:t>
      </w:r>
      <w:r w:rsidRPr="004A012F" w:rsidR="003E7132">
        <w:rPr>
          <w:rFonts w:ascii="Garamond" w:hAnsi="Garamond" w:cs="Arial"/>
        </w:rPr>
        <w:t xml:space="preserve"> </w:t>
      </w:r>
      <w:r w:rsidRPr="004A012F">
        <w:rPr>
          <w:rFonts w:ascii="Garamond" w:hAnsi="Garamond" w:cs="Arial"/>
        </w:rPr>
        <w:t>de la Constitución Política</w:t>
      </w:r>
      <w:r w:rsidRPr="004A012F" w:rsidR="005C3211">
        <w:rPr>
          <w:rFonts w:ascii="Garamond" w:hAnsi="Garamond" w:cs="Arial"/>
        </w:rPr>
        <w:t xml:space="preserve"> de Colombia de 1991,</w:t>
      </w:r>
      <w:r w:rsidRPr="004A012F">
        <w:rPr>
          <w:rFonts w:ascii="Garamond" w:hAnsi="Garamond" w:cs="Arial"/>
        </w:rPr>
        <w:t xml:space="preserve"> </w:t>
      </w:r>
      <w:r w:rsidRPr="004A012F" w:rsidR="003E7132">
        <w:rPr>
          <w:rFonts w:ascii="Garamond" w:hAnsi="Garamond" w:cs="Arial"/>
        </w:rPr>
        <w:t xml:space="preserve">en concordancia con el artículo </w:t>
      </w:r>
      <w:r w:rsidRPr="004A012F" w:rsidR="00705057">
        <w:rPr>
          <w:rFonts w:ascii="Garamond" w:hAnsi="Garamond" w:cs="Arial"/>
        </w:rPr>
        <w:t>86</w:t>
      </w:r>
      <w:r w:rsidRPr="004A012F" w:rsidR="003E7132">
        <w:rPr>
          <w:rFonts w:ascii="Garamond" w:hAnsi="Garamond" w:cs="Arial"/>
        </w:rPr>
        <w:t xml:space="preserve"> del </w:t>
      </w:r>
      <w:r w:rsidRPr="004A012F">
        <w:rPr>
          <w:rFonts w:ascii="Garamond" w:hAnsi="Garamond" w:cs="Arial"/>
        </w:rPr>
        <w:t>Decreto Ley 1421 de 1993</w:t>
      </w:r>
      <w:r w:rsidRPr="004A012F" w:rsidR="001F4523">
        <w:rPr>
          <w:rFonts w:ascii="Garamond" w:hAnsi="Garamond" w:cs="Arial"/>
        </w:rPr>
        <w:t xml:space="preserve">, </w:t>
      </w:r>
      <w:r w:rsidRPr="004A012F">
        <w:rPr>
          <w:rFonts w:ascii="Garamond" w:hAnsi="Garamond" w:cs="Arial"/>
        </w:rPr>
        <w:t xml:space="preserve">modificado por el </w:t>
      </w:r>
      <w:r w:rsidRPr="004A012F" w:rsidR="0031262D">
        <w:rPr>
          <w:rFonts w:ascii="Garamond" w:hAnsi="Garamond" w:cs="Arial"/>
        </w:rPr>
        <w:t>a</w:t>
      </w:r>
      <w:r w:rsidRPr="004A012F">
        <w:rPr>
          <w:rFonts w:ascii="Garamond" w:hAnsi="Garamond" w:cs="Arial"/>
        </w:rPr>
        <w:t>rtículo</w:t>
      </w:r>
      <w:r w:rsidRPr="004A012F" w:rsidR="005D0521">
        <w:rPr>
          <w:rFonts w:ascii="Garamond" w:hAnsi="Garamond" w:cs="Arial"/>
        </w:rPr>
        <w:t xml:space="preserve"> </w:t>
      </w:r>
      <w:r w:rsidRPr="004A012F" w:rsidR="00705057">
        <w:rPr>
          <w:rFonts w:ascii="Garamond" w:hAnsi="Garamond" w:cs="Arial"/>
        </w:rPr>
        <w:t>11</w:t>
      </w:r>
      <w:r w:rsidRPr="004A012F">
        <w:rPr>
          <w:rFonts w:ascii="Garamond" w:hAnsi="Garamond" w:cs="Arial"/>
        </w:rPr>
        <w:t xml:space="preserve"> de la Ley 2116 de 2021</w:t>
      </w:r>
      <w:r w:rsidRPr="004A012F" w:rsidR="003E7132">
        <w:rPr>
          <w:rFonts w:ascii="Garamond" w:hAnsi="Garamond" w:cs="Arial"/>
        </w:rPr>
        <w:t>,</w:t>
      </w:r>
      <w:r w:rsidRPr="004A012F" w:rsidR="005B708E">
        <w:rPr>
          <w:rFonts w:ascii="Garamond" w:hAnsi="Garamond" w:cs="Arial"/>
        </w:rPr>
        <w:t xml:space="preserve"> Ley 9 de 1989, Ley 388 de 1997</w:t>
      </w:r>
      <w:r w:rsidR="005066FD">
        <w:rPr>
          <w:rFonts w:ascii="Garamond" w:hAnsi="Garamond" w:cs="Arial"/>
        </w:rPr>
        <w:t xml:space="preserve"> </w:t>
      </w:r>
      <w:r w:rsidRPr="004A012F" w:rsidR="005B708E">
        <w:rPr>
          <w:rFonts w:ascii="Garamond" w:hAnsi="Garamond" w:cs="Arial"/>
        </w:rPr>
        <w:t xml:space="preserve">modificada por la ley 810 de 2003, </w:t>
      </w:r>
      <w:r w:rsidR="00516F13">
        <w:rPr>
          <w:rFonts w:ascii="Garamond" w:hAnsi="Garamond" w:cs="Arial"/>
        </w:rPr>
        <w:t xml:space="preserve">Decreto 01 de 1984 </w:t>
      </w:r>
      <w:r w:rsidRPr="005066FD" w:rsidR="005066FD">
        <w:rPr>
          <w:rFonts w:ascii="Garamond" w:hAnsi="Garamond" w:cs="Arial"/>
        </w:rPr>
        <w:t>Código Contencioso Administrativo</w:t>
      </w:r>
      <w:r w:rsidRPr="004A012F" w:rsidR="003E7132">
        <w:rPr>
          <w:rFonts w:ascii="Garamond" w:hAnsi="Garamond" w:cs="Arial"/>
        </w:rPr>
        <w:t xml:space="preserve">; </w:t>
      </w:r>
      <w:r w:rsidRPr="004A012F">
        <w:rPr>
          <w:rFonts w:ascii="Garamond" w:hAnsi="Garamond" w:cs="Arial"/>
        </w:rPr>
        <w:t xml:space="preserve">y </w:t>
      </w:r>
      <w:r w:rsidRPr="004A012F" w:rsidR="005D0521">
        <w:rPr>
          <w:rFonts w:ascii="Garamond" w:hAnsi="Garamond" w:cs="Arial"/>
        </w:rPr>
        <w:t xml:space="preserve">las </w:t>
      </w:r>
      <w:r w:rsidRPr="004A012F">
        <w:rPr>
          <w:rFonts w:ascii="Garamond" w:hAnsi="Garamond" w:cs="Arial"/>
        </w:rPr>
        <w:t xml:space="preserve">demás normas concordantes, procede a </w:t>
      </w:r>
      <w:r w:rsidRPr="004A012F" w:rsidR="003E7132">
        <w:rPr>
          <w:rFonts w:ascii="Garamond" w:hAnsi="Garamond" w:cs="Arial"/>
        </w:rPr>
        <w:t xml:space="preserve">dictar la decisión que en Derecho corresponde al caso concreto, previo a los siguientes: </w:t>
      </w:r>
    </w:p>
    <w:p w:rsidRPr="004A012F" w:rsidR="00A75873" w:rsidP="000B2895" w:rsidRDefault="00A75873" w14:paraId="4043682E" w14:textId="77777777">
      <w:pPr>
        <w:jc w:val="center"/>
        <w:rPr>
          <w:rFonts w:ascii="Garamond" w:hAnsi="Garamond" w:cs="Arial"/>
          <w:b/>
          <w:bCs/>
        </w:rPr>
      </w:pPr>
    </w:p>
    <w:p w:rsidRPr="004A012F" w:rsidR="00D87FC6" w:rsidP="000B2895" w:rsidRDefault="00D87FC6" w14:paraId="3B6EC483" w14:textId="77777777">
      <w:pPr>
        <w:jc w:val="center"/>
        <w:rPr>
          <w:rFonts w:ascii="Garamond" w:hAnsi="Garamond" w:cs="Arial"/>
          <w:b/>
          <w:bCs/>
        </w:rPr>
      </w:pPr>
    </w:p>
    <w:p w:rsidRPr="004A012F" w:rsidR="00BB76B5" w:rsidP="000B2895" w:rsidRDefault="00C72F1A" w14:paraId="6F052355" w14:textId="6B767B8D">
      <w:pPr>
        <w:jc w:val="center"/>
        <w:rPr>
          <w:rFonts w:ascii="Garamond" w:hAnsi="Garamond" w:cs="Arial"/>
          <w:b/>
          <w:bCs/>
        </w:rPr>
      </w:pPr>
      <w:r w:rsidRPr="004A012F">
        <w:rPr>
          <w:rFonts w:ascii="Garamond" w:hAnsi="Garamond" w:cs="Arial"/>
          <w:b/>
          <w:bCs/>
        </w:rPr>
        <w:t>ANTECEDENTES</w:t>
      </w:r>
    </w:p>
    <w:p w:rsidRPr="004A012F" w:rsidR="00192EDF" w:rsidP="001976D1" w:rsidRDefault="00192EDF" w14:paraId="6488919C" w14:textId="77CC0544">
      <w:pPr>
        <w:jc w:val="both"/>
        <w:rPr>
          <w:rFonts w:ascii="Garamond" w:hAnsi="Garamond" w:cs="Arial"/>
          <w:bCs/>
        </w:rPr>
      </w:pPr>
      <w:r w:rsidRPr="004A012F">
        <w:rPr>
          <w:rFonts w:ascii="Garamond" w:hAnsi="Garamond" w:cs="Arial"/>
          <w:bCs/>
        </w:rPr>
        <w:t xml:space="preserve"> </w:t>
      </w:r>
    </w:p>
    <w:p w:rsidR="00516F13" w:rsidP="41C15E52" w:rsidRDefault="00516F13" w14:paraId="3EC1C646" w14:textId="3946BC57">
      <w:pPr>
        <w:pStyle w:val="Prrafodelista"/>
        <w:numPr>
          <w:ilvl w:val="0"/>
          <w:numId w:val="37"/>
        </w:numPr>
        <w:jc w:val="both"/>
        <w:rPr>
          <w:rFonts w:ascii="Garamond" w:hAnsi="Garamond" w:cs="Arial"/>
          <w:b w:val="0"/>
          <w:bCs w:val="0"/>
          <w:lang w:val="es-CO"/>
        </w:rPr>
      </w:pPr>
      <w:r w:rsidRPr="41C15E52" w:rsidR="00516F13">
        <w:rPr>
          <w:rFonts w:ascii="Garamond" w:hAnsi="Garamond" w:cs="Arial"/>
          <w:b w:val="0"/>
          <w:bCs w:val="0"/>
          <w:lang w:val="es-CO"/>
        </w:rPr>
        <w:t xml:space="preserve">Mediante resolución No. 084 del 12 de marzo de 2009 la </w:t>
      </w:r>
      <w:r w:rsidRPr="41C15E52" w:rsidR="003B6ADF">
        <w:rPr>
          <w:rFonts w:ascii="Garamond" w:hAnsi="Garamond" w:cs="Arial"/>
          <w:b w:val="0"/>
          <w:bCs w:val="0"/>
          <w:lang w:val="es-CO"/>
        </w:rPr>
        <w:t>Alcaldía Local De Chapinero resuelve</w:t>
      </w:r>
      <w:r w:rsidRPr="41C15E52" w:rsidR="00516F13">
        <w:rPr>
          <w:rFonts w:ascii="Garamond" w:hAnsi="Garamond" w:cs="Arial"/>
          <w:b w:val="0"/>
          <w:bCs w:val="0"/>
          <w:lang w:val="es-CO"/>
        </w:rPr>
        <w:t xml:space="preserve"> i</w:t>
      </w:r>
      <w:r w:rsidRPr="41C15E52" w:rsidR="003B6ADF">
        <w:rPr>
          <w:rFonts w:ascii="Garamond" w:hAnsi="Garamond" w:cs="Arial"/>
          <w:b w:val="0"/>
          <w:bCs w:val="0"/>
          <w:lang w:val="es-CO"/>
        </w:rPr>
        <w:t>mponer a la empresa COMCEL S.A c</w:t>
      </w:r>
      <w:r w:rsidRPr="41C15E52" w:rsidR="00516F13">
        <w:rPr>
          <w:rFonts w:ascii="Garamond" w:hAnsi="Garamond" w:cs="Arial"/>
          <w:b w:val="0"/>
          <w:bCs w:val="0"/>
          <w:lang w:val="es-CO"/>
        </w:rPr>
        <w:t xml:space="preserve">on </w:t>
      </w:r>
      <w:r w:rsidRPr="41C15E52" w:rsidR="00516F13">
        <w:rPr>
          <w:rFonts w:ascii="Garamond" w:hAnsi="Garamond" w:cs="Arial"/>
          <w:b w:val="0"/>
          <w:bCs w:val="0"/>
          <w:lang w:val="es-CO"/>
        </w:rPr>
        <w:t>nit</w:t>
      </w:r>
      <w:r w:rsidRPr="41C15E52" w:rsidR="00516F13">
        <w:rPr>
          <w:rFonts w:ascii="Garamond" w:hAnsi="Garamond" w:cs="Arial"/>
          <w:b w:val="0"/>
          <w:bCs w:val="0"/>
          <w:lang w:val="es-CO"/>
        </w:rPr>
        <w:t xml:space="preserve"> No. 800153993-7 a través de su representante legal y al EDIFICIO CIMA DOS, de igual manera a través de su </w:t>
      </w:r>
      <w:r w:rsidRPr="41C15E52" w:rsidR="003B6ADF">
        <w:rPr>
          <w:rFonts w:ascii="Garamond" w:hAnsi="Garamond" w:cs="Arial"/>
          <w:b w:val="0"/>
          <w:bCs w:val="0"/>
          <w:lang w:val="es-CO"/>
        </w:rPr>
        <w:t>representante</w:t>
      </w:r>
      <w:r w:rsidRPr="41C15E52" w:rsidR="00516F13">
        <w:rPr>
          <w:rFonts w:ascii="Garamond" w:hAnsi="Garamond" w:cs="Arial"/>
          <w:b w:val="0"/>
          <w:bCs w:val="0"/>
          <w:lang w:val="es-CO"/>
        </w:rPr>
        <w:t xml:space="preserve"> legal</w:t>
      </w:r>
      <w:r w:rsidRPr="41C15E52" w:rsidR="003B6ADF">
        <w:rPr>
          <w:rFonts w:ascii="Garamond" w:hAnsi="Garamond" w:cs="Arial"/>
          <w:b w:val="0"/>
          <w:bCs w:val="0"/>
          <w:lang w:val="es-CO"/>
        </w:rPr>
        <w:t>,</w:t>
      </w:r>
      <w:r w:rsidRPr="41C15E52" w:rsidR="00516F13">
        <w:rPr>
          <w:rFonts w:ascii="Garamond" w:hAnsi="Garamond" w:cs="Arial"/>
          <w:b w:val="0"/>
          <w:bCs w:val="0"/>
          <w:lang w:val="es-CO"/>
        </w:rPr>
        <w:t xml:space="preserve"> la orden de demolición de las obras adelantadas, </w:t>
      </w:r>
      <w:r w:rsidRPr="41C15E52" w:rsidR="003B6ADF">
        <w:rPr>
          <w:rFonts w:ascii="Garamond" w:hAnsi="Garamond" w:cs="Arial"/>
          <w:b w:val="0"/>
          <w:bCs w:val="0"/>
          <w:lang w:val="es-CO"/>
        </w:rPr>
        <w:t>así</w:t>
      </w:r>
      <w:r w:rsidRPr="41C15E52" w:rsidR="00516F13">
        <w:rPr>
          <w:rFonts w:ascii="Garamond" w:hAnsi="Garamond" w:cs="Arial"/>
          <w:b w:val="0"/>
          <w:bCs w:val="0"/>
          <w:lang w:val="es-CO"/>
        </w:rPr>
        <w:t xml:space="preserve"> como el retiro de las antenas y demás equipos para comunicación instalados en la cubierta del edificio referido ubicado en la CARRERA 1 ESTE No. 77 – 05. (folio 21)</w:t>
      </w:r>
    </w:p>
    <w:p w:rsidR="00516F13" w:rsidP="00516F13" w:rsidRDefault="00516F13" w14:paraId="3F239770" w14:textId="77777777">
      <w:pPr>
        <w:pStyle w:val="Prrafodelista"/>
        <w:jc w:val="both"/>
        <w:rPr>
          <w:rFonts w:ascii="Garamond" w:hAnsi="Garamond" w:cs="Arial"/>
          <w:b w:val="0"/>
          <w:bCs/>
          <w:szCs w:val="24"/>
        </w:rPr>
      </w:pPr>
    </w:p>
    <w:p w:rsidR="00767B95" w:rsidP="00446335" w:rsidRDefault="00516F13" w14:paraId="3A0EAB09" w14:textId="5AB33248">
      <w:pPr>
        <w:pStyle w:val="Prrafodelista"/>
        <w:numPr>
          <w:ilvl w:val="0"/>
          <w:numId w:val="37"/>
        </w:numPr>
        <w:jc w:val="both"/>
        <w:rPr>
          <w:rFonts w:ascii="Garamond" w:hAnsi="Garamond" w:cs="Arial"/>
          <w:b w:val="0"/>
          <w:bCs/>
          <w:szCs w:val="24"/>
        </w:rPr>
      </w:pPr>
      <w:r w:rsidRPr="00516F13">
        <w:rPr>
          <w:rFonts w:ascii="Garamond" w:hAnsi="Garamond" w:cs="Arial"/>
          <w:b w:val="0"/>
          <w:bCs/>
          <w:szCs w:val="24"/>
        </w:rPr>
        <w:t xml:space="preserve">Que mediante resolución No. 1041 del 30 de </w:t>
      </w:r>
      <w:r w:rsidRPr="00516F13" w:rsidR="003B6ADF">
        <w:rPr>
          <w:rFonts w:ascii="Garamond" w:hAnsi="Garamond" w:cs="Arial"/>
          <w:b w:val="0"/>
          <w:bCs/>
          <w:szCs w:val="24"/>
        </w:rPr>
        <w:t>diciembre</w:t>
      </w:r>
      <w:r w:rsidRPr="00516F13">
        <w:rPr>
          <w:rFonts w:ascii="Garamond" w:hAnsi="Garamond" w:cs="Arial"/>
          <w:b w:val="0"/>
          <w:bCs/>
          <w:szCs w:val="24"/>
        </w:rPr>
        <w:t xml:space="preserve"> de 2009</w:t>
      </w:r>
      <w:r w:rsidR="003B6ADF">
        <w:rPr>
          <w:rFonts w:ascii="Garamond" w:hAnsi="Garamond" w:cs="Arial"/>
          <w:b w:val="0"/>
          <w:bCs/>
          <w:szCs w:val="24"/>
        </w:rPr>
        <w:t>,</w:t>
      </w:r>
      <w:r w:rsidRPr="00516F13">
        <w:rPr>
          <w:rFonts w:ascii="Garamond" w:hAnsi="Garamond" w:cs="Arial"/>
          <w:b w:val="0"/>
          <w:bCs/>
          <w:szCs w:val="24"/>
        </w:rPr>
        <w:t xml:space="preserve"> se desata el recurso de </w:t>
      </w:r>
      <w:r w:rsidRPr="00516F13" w:rsidR="003B6ADF">
        <w:rPr>
          <w:rFonts w:ascii="Garamond" w:hAnsi="Garamond" w:cs="Arial"/>
          <w:b w:val="0"/>
          <w:bCs/>
          <w:szCs w:val="24"/>
        </w:rPr>
        <w:t>reposición</w:t>
      </w:r>
      <w:r w:rsidRPr="00516F13">
        <w:rPr>
          <w:rFonts w:ascii="Garamond" w:hAnsi="Garamond" w:cs="Arial"/>
          <w:b w:val="0"/>
          <w:bCs/>
          <w:szCs w:val="24"/>
        </w:rPr>
        <w:t xml:space="preserve"> interpuesto en contra de la resolución No. 084 del 12 de marzo de 2009, decidiendo no reponer y en su lugar con</w:t>
      </w:r>
      <w:r w:rsidR="003B6ADF">
        <w:rPr>
          <w:rFonts w:ascii="Garamond" w:hAnsi="Garamond" w:cs="Arial"/>
          <w:b w:val="0"/>
          <w:bCs/>
          <w:szCs w:val="24"/>
        </w:rPr>
        <w:t>ce</w:t>
      </w:r>
      <w:r w:rsidRPr="00516F13">
        <w:rPr>
          <w:rFonts w:ascii="Garamond" w:hAnsi="Garamond" w:cs="Arial"/>
          <w:b w:val="0"/>
          <w:bCs/>
          <w:szCs w:val="24"/>
        </w:rPr>
        <w:t xml:space="preserve">der el recurso de apelación.  </w:t>
      </w:r>
      <w:r>
        <w:rPr>
          <w:rFonts w:ascii="Garamond" w:hAnsi="Garamond" w:cs="Arial"/>
          <w:b w:val="0"/>
          <w:bCs/>
          <w:szCs w:val="24"/>
        </w:rPr>
        <w:t>(folio 56)</w:t>
      </w:r>
    </w:p>
    <w:p w:rsidRPr="00516F13" w:rsidR="00516F13" w:rsidP="00516F13" w:rsidRDefault="00516F13" w14:paraId="3C8F535A" w14:textId="0C3E74AE">
      <w:pPr>
        <w:jc w:val="both"/>
        <w:rPr>
          <w:rFonts w:ascii="Garamond" w:hAnsi="Garamond" w:cs="Arial"/>
          <w:bCs/>
        </w:rPr>
      </w:pPr>
    </w:p>
    <w:p w:rsidRPr="004A012F" w:rsidR="00977E75" w:rsidP="002C0713" w:rsidRDefault="00767B95" w14:paraId="06406FB9" w14:textId="6D7F0D85">
      <w:pPr>
        <w:pStyle w:val="Prrafodelista"/>
        <w:numPr>
          <w:ilvl w:val="0"/>
          <w:numId w:val="37"/>
        </w:numPr>
        <w:jc w:val="both"/>
        <w:rPr>
          <w:rFonts w:ascii="Garamond" w:hAnsi="Garamond" w:cs="Arial"/>
          <w:b w:val="0"/>
          <w:bCs/>
          <w:szCs w:val="24"/>
        </w:rPr>
      </w:pPr>
      <w:r>
        <w:rPr>
          <w:rFonts w:ascii="Garamond" w:hAnsi="Garamond" w:cs="Arial"/>
          <w:b w:val="0"/>
          <w:bCs/>
          <w:szCs w:val="24"/>
        </w:rPr>
        <w:t xml:space="preserve">Que obra en el expediente </w:t>
      </w:r>
      <w:r w:rsidR="00264727">
        <w:rPr>
          <w:rFonts w:ascii="Garamond" w:hAnsi="Garamond" w:cs="Arial"/>
          <w:b w:val="0"/>
          <w:bCs/>
          <w:szCs w:val="24"/>
        </w:rPr>
        <w:t xml:space="preserve">acto administrativo No. 845 del 27 de mayo de 2011, por medio del cual el H. Consejo de Justicia, ordena </w:t>
      </w:r>
      <w:r w:rsidR="003B6ADF">
        <w:rPr>
          <w:rFonts w:ascii="Garamond" w:hAnsi="Garamond" w:cs="Arial"/>
          <w:b w:val="0"/>
          <w:bCs/>
          <w:szCs w:val="24"/>
        </w:rPr>
        <w:t>confinar</w:t>
      </w:r>
      <w:r w:rsidR="00264727">
        <w:rPr>
          <w:rFonts w:ascii="Garamond" w:hAnsi="Garamond" w:cs="Arial"/>
          <w:b w:val="0"/>
          <w:bCs/>
          <w:szCs w:val="24"/>
        </w:rPr>
        <w:t xml:space="preserve"> la resolución No. 084 del 12 de marzo del 2009, quedando </w:t>
      </w:r>
      <w:r w:rsidR="003B6ADF">
        <w:rPr>
          <w:rFonts w:ascii="Garamond" w:hAnsi="Garamond" w:cs="Arial"/>
          <w:b w:val="0"/>
          <w:bCs/>
          <w:szCs w:val="24"/>
        </w:rPr>
        <w:t>así</w:t>
      </w:r>
      <w:r w:rsidR="00264727">
        <w:rPr>
          <w:rFonts w:ascii="Garamond" w:hAnsi="Garamond" w:cs="Arial"/>
          <w:b w:val="0"/>
          <w:bCs/>
          <w:szCs w:val="24"/>
        </w:rPr>
        <w:t xml:space="preserve"> en firme y legalmente ejecutoriada la </w:t>
      </w:r>
      <w:r w:rsidR="003B6ADF">
        <w:rPr>
          <w:rFonts w:ascii="Garamond" w:hAnsi="Garamond" w:cs="Arial"/>
          <w:b w:val="0"/>
          <w:bCs/>
          <w:szCs w:val="24"/>
        </w:rPr>
        <w:t xml:space="preserve">decisión </w:t>
      </w:r>
      <w:r w:rsidR="00264727">
        <w:rPr>
          <w:rFonts w:ascii="Garamond" w:hAnsi="Garamond" w:cs="Arial"/>
          <w:b w:val="0"/>
          <w:bCs/>
          <w:szCs w:val="24"/>
        </w:rPr>
        <w:t xml:space="preserve">el 18 de agosto de 2011. (folio 86 al 96)    </w:t>
      </w:r>
    </w:p>
    <w:p w:rsidRPr="004A012F" w:rsidR="00977E75" w:rsidP="00977E75" w:rsidRDefault="00977E75" w14:paraId="4295370D" w14:textId="77777777">
      <w:pPr>
        <w:pStyle w:val="Prrafodelista"/>
        <w:jc w:val="both"/>
        <w:rPr>
          <w:rFonts w:ascii="Garamond" w:hAnsi="Garamond" w:cs="Arial"/>
          <w:b w:val="0"/>
          <w:bCs/>
          <w:szCs w:val="24"/>
        </w:rPr>
      </w:pPr>
    </w:p>
    <w:p w:rsidR="00961B4C" w:rsidP="41C15E52" w:rsidRDefault="00767B95" w14:paraId="7E8590F0" w14:textId="1DC37A55">
      <w:pPr>
        <w:pStyle w:val="Prrafodelista"/>
        <w:numPr>
          <w:ilvl w:val="0"/>
          <w:numId w:val="37"/>
        </w:numPr>
        <w:jc w:val="both"/>
        <w:rPr>
          <w:rFonts w:ascii="Garamond" w:hAnsi="Garamond" w:cs="Arial"/>
          <w:b w:val="0"/>
          <w:bCs w:val="0"/>
          <w:lang w:val="es-CO"/>
        </w:rPr>
      </w:pPr>
      <w:r w:rsidRPr="41C15E52" w:rsidR="00767B95">
        <w:rPr>
          <w:rFonts w:ascii="Garamond" w:hAnsi="Garamond" w:cs="Arial"/>
          <w:b w:val="0"/>
          <w:bCs w:val="0"/>
          <w:lang w:val="es-CO"/>
        </w:rPr>
        <w:t>Que</w:t>
      </w:r>
      <w:r w:rsidRPr="41C15E52" w:rsidR="00264727">
        <w:rPr>
          <w:rFonts w:ascii="Garamond" w:hAnsi="Garamond" w:cs="Arial"/>
          <w:b w:val="0"/>
          <w:bCs w:val="0"/>
          <w:lang w:val="es-CO"/>
        </w:rPr>
        <w:t xml:space="preserve"> mediante resolución No. </w:t>
      </w:r>
      <w:r w:rsidRPr="41C15E52" w:rsidR="00961B4C">
        <w:rPr>
          <w:rFonts w:ascii="Garamond" w:hAnsi="Garamond" w:cs="Arial"/>
          <w:b w:val="0"/>
          <w:bCs w:val="0"/>
          <w:lang w:val="es-CO"/>
        </w:rPr>
        <w:t xml:space="preserve">109 del 18 de abril de 2013 este despacho decide imponer a la empresa COMCEL S.A con </w:t>
      </w:r>
      <w:r w:rsidRPr="41C15E52" w:rsidR="00961B4C">
        <w:rPr>
          <w:rFonts w:ascii="Garamond" w:hAnsi="Garamond" w:cs="Arial"/>
          <w:b w:val="0"/>
          <w:bCs w:val="0"/>
          <w:lang w:val="es-CO"/>
        </w:rPr>
        <w:t>nit</w:t>
      </w:r>
      <w:r w:rsidRPr="41C15E52" w:rsidR="00961B4C">
        <w:rPr>
          <w:rFonts w:ascii="Garamond" w:hAnsi="Garamond" w:cs="Arial"/>
          <w:b w:val="0"/>
          <w:bCs w:val="0"/>
          <w:lang w:val="es-CO"/>
        </w:rPr>
        <w:t xml:space="preserve"> No. 800153993-7 a través de su representante legal y al EDIFICIO CIMA DOS, de igual manera a través de su representante legal, multa contemplada en el artículo 65 del Decreto 01 de 1984, por valor de CIENTO VEINTE MILLONES DOSCIENTOS CUARENTA MIL PESOS ($120.240.000) a </w:t>
      </w:r>
      <w:r w:rsidRPr="41C15E52" w:rsidR="003B6ADF">
        <w:rPr>
          <w:rFonts w:ascii="Garamond" w:hAnsi="Garamond" w:cs="Arial"/>
          <w:b w:val="0"/>
          <w:bCs w:val="0"/>
          <w:lang w:val="es-CO"/>
        </w:rPr>
        <w:t>favor</w:t>
      </w:r>
      <w:r w:rsidRPr="41C15E52" w:rsidR="00961B4C">
        <w:rPr>
          <w:rFonts w:ascii="Garamond" w:hAnsi="Garamond" w:cs="Arial"/>
          <w:b w:val="0"/>
          <w:bCs w:val="0"/>
          <w:lang w:val="es-CO"/>
        </w:rPr>
        <w:t xml:space="preserve"> del fondo de desarrollo local de chapinero. (folio 110)</w:t>
      </w:r>
    </w:p>
    <w:p w:rsidRPr="00961B4C" w:rsidR="00961B4C" w:rsidP="00961B4C" w:rsidRDefault="00961B4C" w14:paraId="1079B0F3" w14:textId="77777777">
      <w:pPr>
        <w:pStyle w:val="Prrafodelista"/>
        <w:rPr>
          <w:rFonts w:ascii="Garamond" w:hAnsi="Garamond" w:cs="Arial"/>
          <w:b w:val="0"/>
          <w:bCs/>
          <w:szCs w:val="24"/>
        </w:rPr>
      </w:pPr>
    </w:p>
    <w:p w:rsidR="003B6ADF" w:rsidP="00F75D6F" w:rsidRDefault="00961B4C" w14:paraId="3279DEED" w14:textId="77777777">
      <w:pPr>
        <w:pStyle w:val="Prrafodelista"/>
        <w:numPr>
          <w:ilvl w:val="0"/>
          <w:numId w:val="37"/>
        </w:numPr>
        <w:jc w:val="both"/>
        <w:rPr>
          <w:rFonts w:ascii="Garamond" w:hAnsi="Garamond" w:cs="Arial"/>
          <w:b w:val="0"/>
          <w:bCs/>
          <w:szCs w:val="24"/>
        </w:rPr>
      </w:pPr>
      <w:r>
        <w:rPr>
          <w:rFonts w:ascii="Garamond" w:hAnsi="Garamond" w:cs="Arial"/>
          <w:b w:val="0"/>
          <w:bCs/>
          <w:szCs w:val="24"/>
        </w:rPr>
        <w:t xml:space="preserve"> Que mediante resolución No. 086 del 07 de abril de 2014 se resuelve recurso de </w:t>
      </w:r>
      <w:r w:rsidR="003B6ADF">
        <w:rPr>
          <w:rFonts w:ascii="Garamond" w:hAnsi="Garamond" w:cs="Arial"/>
          <w:b w:val="0"/>
          <w:bCs/>
          <w:szCs w:val="24"/>
        </w:rPr>
        <w:t>reposición</w:t>
      </w:r>
      <w:r>
        <w:rPr>
          <w:rFonts w:ascii="Garamond" w:hAnsi="Garamond" w:cs="Arial"/>
          <w:b w:val="0"/>
          <w:bCs/>
          <w:szCs w:val="24"/>
        </w:rPr>
        <w:t xml:space="preserve"> en contra de la resolución No.</w:t>
      </w:r>
      <w:r w:rsidRPr="00961B4C">
        <w:rPr>
          <w:rFonts w:ascii="Garamond" w:hAnsi="Garamond" w:cs="Arial"/>
          <w:b w:val="0"/>
          <w:bCs/>
          <w:szCs w:val="24"/>
        </w:rPr>
        <w:t xml:space="preserve"> </w:t>
      </w:r>
      <w:r>
        <w:rPr>
          <w:rFonts w:ascii="Garamond" w:hAnsi="Garamond" w:cs="Arial"/>
          <w:b w:val="0"/>
          <w:bCs/>
          <w:szCs w:val="24"/>
        </w:rPr>
        <w:t xml:space="preserve">109 del 18 de abril de 2013 y se concede recurso </w:t>
      </w:r>
    </w:p>
    <w:p w:rsidRPr="003B6ADF" w:rsidR="003B6ADF" w:rsidP="003B6ADF" w:rsidRDefault="003B6ADF" w14:paraId="4A189505" w14:textId="77777777">
      <w:pPr>
        <w:pStyle w:val="Prrafodelista"/>
        <w:rPr>
          <w:rFonts w:ascii="Garamond" w:hAnsi="Garamond" w:cs="Arial"/>
          <w:b w:val="0"/>
          <w:bCs/>
          <w:szCs w:val="24"/>
        </w:rPr>
      </w:pPr>
    </w:p>
    <w:p w:rsidR="00961B4C" w:rsidP="003B6ADF" w:rsidRDefault="00961B4C" w14:paraId="26D172DB" w14:textId="370AC023">
      <w:pPr>
        <w:pStyle w:val="Prrafodelista"/>
        <w:jc w:val="both"/>
        <w:rPr>
          <w:rFonts w:ascii="Garamond" w:hAnsi="Garamond" w:cs="Arial"/>
          <w:b w:val="0"/>
          <w:bCs/>
          <w:szCs w:val="24"/>
        </w:rPr>
      </w:pPr>
      <w:r>
        <w:rPr>
          <w:rFonts w:ascii="Garamond" w:hAnsi="Garamond" w:cs="Arial"/>
          <w:b w:val="0"/>
          <w:bCs/>
          <w:szCs w:val="24"/>
        </w:rPr>
        <w:t xml:space="preserve">de apelación el cual fue resuelto mediante acto administrativo No. 424 del 29 de septiembre de 2017, rechazando tal recurso por ser improcedente. Quedando en firme el 01 de noviembre de 2017. (folios 133 a 152) </w:t>
      </w:r>
    </w:p>
    <w:p w:rsidRPr="00961B4C" w:rsidR="00961B4C" w:rsidP="00961B4C" w:rsidRDefault="00961B4C" w14:paraId="71361AB7" w14:textId="77777777">
      <w:pPr>
        <w:pStyle w:val="Prrafodelista"/>
        <w:rPr>
          <w:rFonts w:ascii="Garamond" w:hAnsi="Garamond" w:cs="Arial"/>
          <w:b w:val="0"/>
          <w:bCs/>
          <w:szCs w:val="24"/>
        </w:rPr>
      </w:pPr>
    </w:p>
    <w:p w:rsidR="00446335" w:rsidP="00F75D6F" w:rsidRDefault="00961B4C" w14:paraId="6939E74A" w14:textId="5E184AC4">
      <w:pPr>
        <w:pStyle w:val="Prrafodelista"/>
        <w:numPr>
          <w:ilvl w:val="0"/>
          <w:numId w:val="37"/>
        </w:numPr>
        <w:jc w:val="both"/>
        <w:rPr>
          <w:rFonts w:ascii="Garamond" w:hAnsi="Garamond" w:cs="Arial"/>
          <w:b w:val="0"/>
          <w:bCs/>
          <w:szCs w:val="24"/>
        </w:rPr>
      </w:pPr>
      <w:r>
        <w:rPr>
          <w:rFonts w:ascii="Garamond" w:hAnsi="Garamond" w:cs="Arial"/>
          <w:b w:val="0"/>
          <w:bCs/>
          <w:szCs w:val="24"/>
        </w:rPr>
        <w:t xml:space="preserve">Que mediante resolución No. 392 del 17 de septiembre de 2019 la alcaldía </w:t>
      </w:r>
      <w:r w:rsidR="00446335">
        <w:rPr>
          <w:rFonts w:ascii="Garamond" w:hAnsi="Garamond" w:cs="Arial"/>
          <w:b w:val="0"/>
          <w:bCs/>
          <w:szCs w:val="24"/>
        </w:rPr>
        <w:t>local</w:t>
      </w:r>
      <w:r>
        <w:rPr>
          <w:rFonts w:ascii="Garamond" w:hAnsi="Garamond" w:cs="Arial"/>
          <w:b w:val="0"/>
          <w:bCs/>
          <w:szCs w:val="24"/>
        </w:rPr>
        <w:t xml:space="preserve"> de chapinero decide imponer multa sucesiva por renuencia a los mencionados infractores,</w:t>
      </w:r>
      <w:r w:rsidR="00446335">
        <w:rPr>
          <w:rFonts w:ascii="Garamond" w:hAnsi="Garamond" w:cs="Arial"/>
          <w:b w:val="0"/>
          <w:bCs/>
          <w:szCs w:val="24"/>
        </w:rPr>
        <w:t xml:space="preserve"> por un valor de CUATRO MILLONES NOVESIENTOS SESENTA Y PCHO MIL SEISCIENTOS NOVENTA Y SEIS</w:t>
      </w:r>
      <w:r w:rsidR="003B6ADF">
        <w:rPr>
          <w:rFonts w:ascii="Garamond" w:hAnsi="Garamond" w:cs="Arial"/>
          <w:b w:val="0"/>
          <w:bCs/>
          <w:szCs w:val="24"/>
        </w:rPr>
        <w:t xml:space="preserve"> PESOS ($4</w:t>
      </w:r>
      <w:r w:rsidR="00446335">
        <w:rPr>
          <w:rFonts w:ascii="Garamond" w:hAnsi="Garamond" w:cs="Arial"/>
          <w:b w:val="0"/>
          <w:bCs/>
          <w:szCs w:val="24"/>
        </w:rPr>
        <w:t>.968.</w:t>
      </w:r>
      <w:r w:rsidR="003B6ADF">
        <w:rPr>
          <w:rFonts w:ascii="Garamond" w:hAnsi="Garamond" w:cs="Arial"/>
          <w:b w:val="0"/>
          <w:bCs/>
          <w:szCs w:val="24"/>
        </w:rPr>
        <w:t>696)</w:t>
      </w:r>
      <w:r w:rsidR="00446335">
        <w:rPr>
          <w:rFonts w:ascii="Garamond" w:hAnsi="Garamond" w:cs="Arial"/>
          <w:b w:val="0"/>
          <w:bCs/>
          <w:szCs w:val="24"/>
        </w:rPr>
        <w:t xml:space="preserve"> M/</w:t>
      </w:r>
      <w:r w:rsidR="003B6ADF">
        <w:rPr>
          <w:rFonts w:ascii="Garamond" w:hAnsi="Garamond" w:cs="Arial"/>
          <w:b w:val="0"/>
          <w:bCs/>
          <w:szCs w:val="24"/>
        </w:rPr>
        <w:t>CTE quedando en firme a partir del 17 de octubre de 2019.</w:t>
      </w:r>
    </w:p>
    <w:p w:rsidRPr="00446335" w:rsidR="00446335" w:rsidP="00446335" w:rsidRDefault="00446335" w14:paraId="27EE0E64" w14:textId="77777777">
      <w:pPr>
        <w:pStyle w:val="Prrafodelista"/>
        <w:rPr>
          <w:rFonts w:ascii="Garamond" w:hAnsi="Garamond" w:cs="Arial"/>
          <w:b w:val="0"/>
          <w:bCs/>
          <w:szCs w:val="24"/>
        </w:rPr>
      </w:pPr>
    </w:p>
    <w:p w:rsidR="00446335" w:rsidP="41C15E52" w:rsidRDefault="00961B4C" w14:paraId="670F4971" w14:textId="5309FD1C" w14:noSpellErr="1">
      <w:pPr>
        <w:pStyle w:val="Prrafodelista"/>
        <w:numPr>
          <w:ilvl w:val="0"/>
          <w:numId w:val="37"/>
        </w:numPr>
        <w:jc w:val="both"/>
        <w:rPr>
          <w:rFonts w:ascii="Garamond" w:hAnsi="Garamond" w:cs="Arial"/>
          <w:b w:val="0"/>
          <w:bCs w:val="0"/>
          <w:lang w:val="es-CO"/>
        </w:rPr>
      </w:pPr>
      <w:r w:rsidRPr="41C15E52" w:rsidR="00961B4C">
        <w:rPr>
          <w:rFonts w:ascii="Garamond" w:hAnsi="Garamond" w:cs="Arial"/>
          <w:b w:val="0"/>
          <w:bCs w:val="0"/>
          <w:lang w:val="es-CO"/>
        </w:rPr>
        <w:t xml:space="preserve"> </w:t>
      </w:r>
      <w:r w:rsidRPr="41C15E52" w:rsidR="00446335">
        <w:rPr>
          <w:rFonts w:ascii="Garamond" w:hAnsi="Garamond" w:cs="Arial"/>
          <w:b w:val="0"/>
          <w:bCs w:val="0"/>
          <w:lang w:val="es-CO"/>
        </w:rPr>
        <w:t xml:space="preserve">Que una vez resueltos diferentes tramites dentro del expediente, este se </w:t>
      </w:r>
      <w:r w:rsidRPr="41C15E52" w:rsidR="006526BE">
        <w:rPr>
          <w:rFonts w:ascii="Garamond" w:hAnsi="Garamond" w:cs="Arial"/>
          <w:b w:val="0"/>
          <w:bCs w:val="0"/>
          <w:lang w:val="es-CO"/>
        </w:rPr>
        <w:t>remitió</w:t>
      </w:r>
      <w:r w:rsidRPr="41C15E52" w:rsidR="00446335">
        <w:rPr>
          <w:rFonts w:ascii="Garamond" w:hAnsi="Garamond" w:cs="Arial"/>
          <w:b w:val="0"/>
          <w:bCs w:val="0"/>
          <w:lang w:val="es-CO"/>
        </w:rPr>
        <w:t xml:space="preserve"> a la </w:t>
      </w:r>
      <w:r w:rsidRPr="41C15E52" w:rsidR="00446335">
        <w:rPr>
          <w:rFonts w:ascii="Garamond" w:hAnsi="Garamond" w:cs="Arial"/>
          <w:b w:val="0"/>
          <w:bCs w:val="0"/>
          <w:lang w:val="es-CO"/>
        </w:rPr>
        <w:t>Secretaria</w:t>
      </w:r>
      <w:r w:rsidRPr="41C15E52" w:rsidR="00446335">
        <w:rPr>
          <w:rFonts w:ascii="Garamond" w:hAnsi="Garamond" w:cs="Arial"/>
          <w:b w:val="0"/>
          <w:bCs w:val="0"/>
          <w:lang w:val="es-CO"/>
        </w:rPr>
        <w:t xml:space="preserve"> </w:t>
      </w:r>
      <w:r w:rsidRPr="41C15E52" w:rsidR="006526BE">
        <w:rPr>
          <w:rFonts w:ascii="Garamond" w:hAnsi="Garamond" w:cs="Arial"/>
          <w:b w:val="0"/>
          <w:bCs w:val="0"/>
          <w:lang w:val="es-CO"/>
        </w:rPr>
        <w:t>Distrital</w:t>
      </w:r>
      <w:r w:rsidRPr="41C15E52" w:rsidR="00446335">
        <w:rPr>
          <w:rFonts w:ascii="Garamond" w:hAnsi="Garamond" w:cs="Arial"/>
          <w:b w:val="0"/>
          <w:bCs w:val="0"/>
          <w:lang w:val="es-CO"/>
        </w:rPr>
        <w:t xml:space="preserve"> de Hacienda, mediante oficio con radicado No. 20245230170051 del 15 de abril de </w:t>
      </w:r>
      <w:r w:rsidRPr="41C15E52" w:rsidR="006526BE">
        <w:rPr>
          <w:rFonts w:ascii="Garamond" w:hAnsi="Garamond" w:cs="Arial"/>
          <w:b w:val="0"/>
          <w:bCs w:val="0"/>
          <w:lang w:val="es-CO"/>
        </w:rPr>
        <w:t>2024. (</w:t>
      </w:r>
      <w:r w:rsidRPr="41C15E52" w:rsidR="00446335">
        <w:rPr>
          <w:rFonts w:ascii="Garamond" w:hAnsi="Garamond" w:cs="Arial"/>
          <w:b w:val="0"/>
          <w:bCs w:val="0"/>
          <w:lang w:val="es-CO"/>
        </w:rPr>
        <w:t>folio 376)</w:t>
      </w:r>
    </w:p>
    <w:p w:rsidRPr="00446335" w:rsidR="00446335" w:rsidP="00446335" w:rsidRDefault="00446335" w14:paraId="699B5B3C" w14:textId="77777777">
      <w:pPr>
        <w:pStyle w:val="Prrafodelista"/>
        <w:rPr>
          <w:rFonts w:ascii="Garamond" w:hAnsi="Garamond" w:cs="Arial"/>
          <w:b w:val="0"/>
          <w:bCs/>
          <w:szCs w:val="24"/>
        </w:rPr>
      </w:pPr>
    </w:p>
    <w:p w:rsidR="006526BE" w:rsidP="00F75D6F" w:rsidRDefault="00446335" w14:paraId="36667FFF" w14:textId="0A7813E6">
      <w:pPr>
        <w:pStyle w:val="Prrafodelista"/>
        <w:numPr>
          <w:ilvl w:val="0"/>
          <w:numId w:val="37"/>
        </w:numPr>
        <w:jc w:val="both"/>
        <w:rPr>
          <w:rFonts w:ascii="Garamond" w:hAnsi="Garamond" w:cs="Arial"/>
          <w:b w:val="0"/>
          <w:bCs/>
          <w:szCs w:val="24"/>
        </w:rPr>
      </w:pPr>
      <w:r>
        <w:rPr>
          <w:rFonts w:ascii="Garamond" w:hAnsi="Garamond" w:cs="Arial"/>
          <w:b w:val="0"/>
          <w:bCs/>
          <w:szCs w:val="24"/>
        </w:rPr>
        <w:t xml:space="preserve">Que mediante oficio No. 20245210069962 del 03 de julio de 2024, la Secretaria </w:t>
      </w:r>
      <w:r w:rsidR="006526BE">
        <w:rPr>
          <w:rFonts w:ascii="Garamond" w:hAnsi="Garamond" w:cs="Arial"/>
          <w:b w:val="0"/>
          <w:bCs/>
          <w:szCs w:val="24"/>
        </w:rPr>
        <w:t xml:space="preserve">Distrital De </w:t>
      </w:r>
      <w:r>
        <w:rPr>
          <w:rFonts w:ascii="Garamond" w:hAnsi="Garamond" w:cs="Arial"/>
          <w:b w:val="0"/>
          <w:bCs/>
          <w:szCs w:val="24"/>
        </w:rPr>
        <w:t xml:space="preserve">Hacienda allega respuesta realizando la devolución del </w:t>
      </w:r>
      <w:r w:rsidR="006526BE">
        <w:rPr>
          <w:rFonts w:ascii="Garamond" w:hAnsi="Garamond" w:cs="Arial"/>
          <w:b w:val="0"/>
          <w:bCs/>
          <w:szCs w:val="24"/>
        </w:rPr>
        <w:t>título</w:t>
      </w:r>
      <w:r>
        <w:rPr>
          <w:rFonts w:ascii="Garamond" w:hAnsi="Garamond" w:cs="Arial"/>
          <w:b w:val="0"/>
          <w:bCs/>
          <w:szCs w:val="24"/>
        </w:rPr>
        <w:t xml:space="preserve"> aduciendo: </w:t>
      </w:r>
      <w:r w:rsidRPr="006526BE">
        <w:rPr>
          <w:rFonts w:ascii="Garamond" w:hAnsi="Garamond" w:cs="Arial"/>
          <w:b w:val="0"/>
          <w:bCs/>
          <w:i/>
          <w:szCs w:val="24"/>
        </w:rPr>
        <w:t xml:space="preserve">“una vez agotado el estudio de </w:t>
      </w:r>
      <w:proofErr w:type="spellStart"/>
      <w:r w:rsidRPr="006526BE">
        <w:rPr>
          <w:rFonts w:ascii="Garamond" w:hAnsi="Garamond" w:cs="Arial"/>
          <w:b w:val="0"/>
          <w:bCs/>
          <w:i/>
          <w:szCs w:val="24"/>
        </w:rPr>
        <w:t>procedibilidad</w:t>
      </w:r>
      <w:proofErr w:type="spellEnd"/>
      <w:r w:rsidRPr="006526BE">
        <w:rPr>
          <w:rFonts w:ascii="Garamond" w:hAnsi="Garamond" w:cs="Arial"/>
          <w:b w:val="0"/>
          <w:bCs/>
          <w:i/>
          <w:szCs w:val="24"/>
        </w:rPr>
        <w:t xml:space="preserve">, de los documentos, remitidos faltan elementos procesales necesarios para iniciar el proceso de cobro coactivo requerido, como el monto de la </w:t>
      </w:r>
      <w:r w:rsidRPr="006526BE" w:rsidR="006526BE">
        <w:rPr>
          <w:rFonts w:ascii="Garamond" w:hAnsi="Garamond" w:cs="Arial"/>
          <w:b w:val="0"/>
          <w:bCs/>
          <w:i/>
          <w:szCs w:val="24"/>
        </w:rPr>
        <w:t>cuantía</w:t>
      </w:r>
      <w:r w:rsidRPr="006526BE">
        <w:rPr>
          <w:rFonts w:ascii="Garamond" w:hAnsi="Garamond" w:cs="Arial"/>
          <w:b w:val="0"/>
          <w:bCs/>
          <w:i/>
          <w:szCs w:val="24"/>
        </w:rPr>
        <w:t xml:space="preserve"> determinada y la calidad en que se imputo</w:t>
      </w:r>
      <w:r w:rsidRPr="006526BE" w:rsidR="006526BE">
        <w:rPr>
          <w:rFonts w:ascii="Garamond" w:hAnsi="Garamond" w:cs="Arial"/>
          <w:b w:val="0"/>
          <w:bCs/>
          <w:i/>
          <w:szCs w:val="24"/>
        </w:rPr>
        <w:t xml:space="preserve"> la obligación , esto es, si es solidario o divisible ya que en las resoluciones referidas, no es expresa la calidad de deudores solidarios de los deudores , de acuerdo con lo establecido en el artículo 158 del código civil en donde se establece que la solidaridad debe ser expresamente declarada en todos los casos en los que establece la ley”</w:t>
      </w:r>
      <w:r>
        <w:rPr>
          <w:rFonts w:ascii="Garamond" w:hAnsi="Garamond" w:cs="Arial"/>
          <w:b w:val="0"/>
          <w:bCs/>
          <w:szCs w:val="24"/>
        </w:rPr>
        <w:t xml:space="preserve">        </w:t>
      </w:r>
    </w:p>
    <w:p w:rsidRPr="006526BE" w:rsidR="006526BE" w:rsidP="006526BE" w:rsidRDefault="006526BE" w14:paraId="31797B2D" w14:textId="77777777">
      <w:pPr>
        <w:pStyle w:val="Prrafodelista"/>
        <w:rPr>
          <w:rFonts w:ascii="Garamond" w:hAnsi="Garamond" w:cs="Arial"/>
          <w:b w:val="0"/>
          <w:bCs/>
          <w:szCs w:val="24"/>
        </w:rPr>
      </w:pPr>
    </w:p>
    <w:p w:rsidRPr="008A62AE" w:rsidR="008A62AE" w:rsidP="008A62AE" w:rsidRDefault="008A62AE" w14:paraId="3B608D6B" w14:textId="77777777">
      <w:pPr>
        <w:pStyle w:val="Prrafodelista"/>
        <w:rPr>
          <w:rFonts w:ascii="Garamond" w:hAnsi="Garamond" w:cs="Arial"/>
          <w:b w:val="0"/>
          <w:bCs/>
          <w:szCs w:val="24"/>
          <w:lang w:val="es-CO"/>
        </w:rPr>
      </w:pPr>
    </w:p>
    <w:p w:rsidRPr="004A012F" w:rsidR="004D4E21" w:rsidP="00F467D9" w:rsidRDefault="00B212E5" w14:paraId="437081BD" w14:textId="1442C504">
      <w:pPr>
        <w:pStyle w:val="Prrafodelista"/>
        <w:jc w:val="center"/>
        <w:rPr>
          <w:rFonts w:ascii="Garamond" w:hAnsi="Garamond" w:cs="Arial"/>
          <w:bCs/>
          <w:szCs w:val="24"/>
        </w:rPr>
      </w:pPr>
      <w:r w:rsidRPr="004A012F">
        <w:rPr>
          <w:rFonts w:ascii="Garamond" w:hAnsi="Garamond" w:cs="Arial"/>
          <w:bCs/>
          <w:szCs w:val="24"/>
        </w:rPr>
        <w:t>CONSIDERA</w:t>
      </w:r>
      <w:r w:rsidRPr="004A012F" w:rsidR="00B16BC9">
        <w:rPr>
          <w:rFonts w:ascii="Garamond" w:hAnsi="Garamond" w:cs="Arial"/>
          <w:bCs/>
          <w:szCs w:val="24"/>
        </w:rPr>
        <w:t>CIONES</w:t>
      </w:r>
      <w:r w:rsidRPr="004A012F" w:rsidR="0027255F">
        <w:rPr>
          <w:rFonts w:ascii="Garamond" w:hAnsi="Garamond" w:cs="Arial"/>
          <w:bCs/>
          <w:szCs w:val="24"/>
        </w:rPr>
        <w:t xml:space="preserve"> DEL DESPACHO</w:t>
      </w:r>
    </w:p>
    <w:p w:rsidRPr="004A012F" w:rsidR="001545A4" w:rsidP="00F546D4" w:rsidRDefault="001545A4" w14:paraId="188538BB" w14:textId="2CA4F7A4">
      <w:pPr>
        <w:pStyle w:val="paragraph"/>
        <w:shd w:val="clear" w:color="auto" w:fill="FFFFFF"/>
        <w:spacing w:before="0" w:beforeAutospacing="0" w:after="0" w:afterAutospacing="0"/>
        <w:textAlignment w:val="baseline"/>
        <w:rPr>
          <w:rStyle w:val="normaltextrun"/>
          <w:rFonts w:ascii="Garamond" w:hAnsi="Garamond" w:cs="Segoe UI"/>
          <w:b/>
          <w:bCs/>
          <w:color w:val="000000"/>
        </w:rPr>
      </w:pPr>
    </w:p>
    <w:p w:rsidRPr="004A012F" w:rsidR="00003F7A" w:rsidP="005C7735" w:rsidRDefault="005C7735" w14:paraId="482BE72A" w14:textId="365F3588">
      <w:pPr>
        <w:pStyle w:val="paragraph"/>
        <w:shd w:val="clear" w:color="auto" w:fill="FFFFFF"/>
        <w:spacing w:before="0" w:beforeAutospacing="0" w:after="0" w:afterAutospacing="0"/>
        <w:jc w:val="both"/>
        <w:textAlignment w:val="baseline"/>
        <w:rPr>
          <w:rStyle w:val="normaltextrun"/>
          <w:rFonts w:ascii="Garamond" w:hAnsi="Garamond" w:cs="Segoe UI"/>
          <w:b/>
          <w:bCs/>
          <w:color w:val="000000"/>
        </w:rPr>
      </w:pPr>
      <w:r w:rsidRPr="004A012F">
        <w:rPr>
          <w:rStyle w:val="normaltextrun"/>
          <w:rFonts w:ascii="Garamond" w:hAnsi="Garamond" w:cs="Segoe UI"/>
          <w:b/>
          <w:bCs/>
          <w:color w:val="000000"/>
        </w:rPr>
        <w:t>Problema Jurídico</w:t>
      </w:r>
    </w:p>
    <w:p w:rsidRPr="004A012F" w:rsidR="00780188" w:rsidP="001F0380" w:rsidRDefault="00780188" w14:paraId="5E954F96" w14:textId="77777777">
      <w:pPr>
        <w:pStyle w:val="paragraph"/>
        <w:shd w:val="clear" w:color="auto" w:fill="FFFFFF"/>
        <w:spacing w:before="0" w:beforeAutospacing="0" w:after="0" w:afterAutospacing="0"/>
        <w:jc w:val="both"/>
        <w:textAlignment w:val="baseline"/>
        <w:rPr>
          <w:rStyle w:val="normaltextrun"/>
          <w:rFonts w:ascii="Garamond" w:hAnsi="Garamond" w:cs="Segoe UI"/>
          <w:b/>
          <w:bCs/>
          <w:color w:val="000000"/>
        </w:rPr>
      </w:pPr>
    </w:p>
    <w:p w:rsidRPr="004A012F" w:rsidR="00D87FC6" w:rsidP="00140C4E" w:rsidRDefault="00140C4E" w14:paraId="7E2F9038" w14:textId="5F491F01">
      <w:pPr>
        <w:pStyle w:val="paragraph"/>
        <w:shd w:val="clear" w:color="auto" w:fill="FFFFFF"/>
        <w:spacing w:before="0" w:beforeAutospacing="0" w:after="0" w:afterAutospacing="0"/>
        <w:jc w:val="both"/>
        <w:textAlignment w:val="baseline"/>
        <w:rPr>
          <w:rStyle w:val="normaltextrun"/>
          <w:rFonts w:ascii="Garamond" w:hAnsi="Garamond" w:cs="Segoe UI"/>
          <w:b/>
          <w:bCs/>
          <w:color w:val="000000"/>
        </w:rPr>
      </w:pPr>
      <w:r w:rsidRPr="00140C4E">
        <w:rPr>
          <w:rStyle w:val="normaltextrun"/>
          <w:rFonts w:ascii="Garamond" w:hAnsi="Garamond" w:cs="Segoe UI"/>
          <w:color w:val="000000"/>
        </w:rPr>
        <w:t xml:space="preserve">Con base en los antecedentes, las pruebas obrantes en el expediente y previa determinación de los hechos, este Despacho deberá establecer si es procedente </w:t>
      </w:r>
      <w:r w:rsidR="006526BE">
        <w:rPr>
          <w:rStyle w:val="normaltextrun"/>
          <w:rFonts w:ascii="Garamond" w:hAnsi="Garamond" w:cs="Segoe UI"/>
          <w:color w:val="000000"/>
        </w:rPr>
        <w:t>a</w:t>
      </w:r>
      <w:r w:rsidR="00E82C51">
        <w:rPr>
          <w:rStyle w:val="normaltextrun"/>
          <w:rFonts w:ascii="Garamond" w:hAnsi="Garamond" w:cs="Segoe UI"/>
          <w:color w:val="000000"/>
        </w:rPr>
        <w:t xml:space="preserve">clarar los actos administrativos No. </w:t>
      </w:r>
      <w:r w:rsidR="00E82C51">
        <w:rPr>
          <w:rFonts w:ascii="Garamond" w:hAnsi="Garamond" w:cs="Arial"/>
          <w:b/>
        </w:rPr>
        <w:t>109 del 18 de abril de 2013 y No. 392 del 17 de septiembre de 2019, por medio de los cuales se impusieron multas a los referidos infractores.</w:t>
      </w:r>
    </w:p>
    <w:p w:rsidRPr="004A012F" w:rsidR="00D87FC6" w:rsidP="00C12AA2" w:rsidRDefault="00D87FC6" w14:paraId="0F758FF4" w14:textId="77777777">
      <w:pPr>
        <w:pStyle w:val="paragraph"/>
        <w:shd w:val="clear" w:color="auto" w:fill="FFFFFF"/>
        <w:spacing w:before="0" w:beforeAutospacing="0" w:after="0" w:afterAutospacing="0"/>
        <w:jc w:val="center"/>
        <w:textAlignment w:val="baseline"/>
        <w:rPr>
          <w:rStyle w:val="normaltextrun"/>
          <w:rFonts w:ascii="Garamond" w:hAnsi="Garamond" w:cs="Segoe UI"/>
          <w:b/>
          <w:bCs/>
          <w:color w:val="000000"/>
        </w:rPr>
      </w:pPr>
    </w:p>
    <w:p w:rsidR="006C0297" w:rsidP="00C12AA2" w:rsidRDefault="006C0297" w14:paraId="650A3784" w14:textId="77777777">
      <w:pPr>
        <w:pStyle w:val="paragraph"/>
        <w:shd w:val="clear" w:color="auto" w:fill="FFFFFF"/>
        <w:spacing w:before="0" w:beforeAutospacing="0" w:after="0" w:afterAutospacing="0"/>
        <w:jc w:val="center"/>
        <w:textAlignment w:val="baseline"/>
        <w:rPr>
          <w:rStyle w:val="normaltextrun"/>
          <w:rFonts w:ascii="Garamond" w:hAnsi="Garamond" w:cs="Segoe UI"/>
          <w:b/>
          <w:bCs/>
          <w:color w:val="000000"/>
        </w:rPr>
      </w:pPr>
    </w:p>
    <w:p w:rsidRPr="004A012F" w:rsidR="002B7906" w:rsidP="00C12AA2" w:rsidRDefault="006B4246" w14:paraId="0D50B96B" w14:textId="5A46B13C">
      <w:pPr>
        <w:pStyle w:val="paragraph"/>
        <w:shd w:val="clear" w:color="auto" w:fill="FFFFFF"/>
        <w:spacing w:before="0" w:beforeAutospacing="0" w:after="0" w:afterAutospacing="0"/>
        <w:jc w:val="center"/>
        <w:textAlignment w:val="baseline"/>
        <w:rPr>
          <w:rStyle w:val="normaltextrun"/>
          <w:rFonts w:ascii="Garamond" w:hAnsi="Garamond" w:cs="Segoe UI"/>
          <w:b/>
          <w:bCs/>
          <w:color w:val="000000"/>
        </w:rPr>
      </w:pPr>
      <w:r w:rsidRPr="004A012F">
        <w:rPr>
          <w:rStyle w:val="normaltextrun"/>
          <w:rFonts w:ascii="Garamond" w:hAnsi="Garamond" w:cs="Segoe UI"/>
          <w:b/>
          <w:bCs/>
          <w:color w:val="000000"/>
        </w:rPr>
        <w:t>MARCO NORMATIVO</w:t>
      </w:r>
    </w:p>
    <w:p w:rsidR="00E82C51" w:rsidP="001F0380" w:rsidRDefault="00E82C51" w14:paraId="69D1DFCD" w14:textId="77777777">
      <w:pPr>
        <w:pStyle w:val="paragraph"/>
        <w:shd w:val="clear" w:color="auto" w:fill="FFFFFF"/>
        <w:spacing w:before="0" w:beforeAutospacing="0" w:after="0" w:afterAutospacing="0"/>
        <w:jc w:val="both"/>
        <w:textAlignment w:val="baseline"/>
        <w:rPr>
          <w:rFonts w:ascii="Garamond" w:hAnsi="Garamond" w:cs="Segoe UI"/>
          <w:color w:val="000000"/>
        </w:rPr>
      </w:pPr>
    </w:p>
    <w:p w:rsidR="00E82C51" w:rsidP="001F0380" w:rsidRDefault="00E82C51" w14:paraId="5E613FF4" w14:textId="78FF00E2">
      <w:pPr>
        <w:pStyle w:val="paragraph"/>
        <w:shd w:val="clear" w:color="auto" w:fill="FFFFFF"/>
        <w:spacing w:before="0" w:beforeAutospacing="0" w:after="0" w:afterAutospacing="0"/>
        <w:jc w:val="both"/>
        <w:textAlignment w:val="baseline"/>
        <w:rPr>
          <w:rFonts w:ascii="Garamond" w:hAnsi="Garamond" w:cs="Segoe UI"/>
          <w:color w:val="000000"/>
        </w:rPr>
      </w:pPr>
      <w:r>
        <w:rPr>
          <w:rFonts w:ascii="Garamond" w:hAnsi="Garamond" w:cs="Segoe UI"/>
          <w:color w:val="000000"/>
        </w:rPr>
        <w:t xml:space="preserve">PRINCIPIOS ORIENTADORES DECRETO 01 DE 1984 </w:t>
      </w:r>
    </w:p>
    <w:p w:rsidRPr="00B363C2" w:rsidR="00E82C51" w:rsidP="00E82C51" w:rsidRDefault="00E82C51" w14:paraId="31300165" w14:textId="4293321D">
      <w:pPr>
        <w:pStyle w:val="paragraph"/>
        <w:shd w:val="clear" w:color="auto" w:fill="FFFFFF"/>
        <w:jc w:val="both"/>
        <w:rPr>
          <w:rFonts w:ascii="Garamond" w:hAnsi="Garamond" w:cs="Segoe UI"/>
          <w:i/>
          <w:color w:val="000000"/>
        </w:rPr>
      </w:pPr>
      <w:r w:rsidRPr="00B363C2">
        <w:rPr>
          <w:rFonts w:ascii="Garamond" w:hAnsi="Garamond" w:cs="Segoe UI"/>
          <w:i/>
          <w:color w:val="000000"/>
        </w:rPr>
        <w:t>“ARTÍCULO 3°. Las actuaciones administrativas se desarrollarán con arreglo a los principios de economía, celeridad, eficacia, imparcialidad, publicidad y contradicción y, en general, conforme a las normas de esta parte primera.</w:t>
      </w:r>
    </w:p>
    <w:p w:rsidRPr="00B363C2" w:rsidR="00E82C51" w:rsidP="00E82C51" w:rsidRDefault="00E82C51" w14:paraId="6AFBFE3F" w14:textId="08DEA368">
      <w:pPr>
        <w:pStyle w:val="paragraph"/>
        <w:shd w:val="clear" w:color="auto" w:fill="FFFFFF"/>
        <w:jc w:val="both"/>
        <w:rPr>
          <w:rFonts w:ascii="Garamond" w:hAnsi="Garamond" w:cs="Segoe UI"/>
          <w:i/>
          <w:color w:val="000000"/>
        </w:rPr>
      </w:pPr>
      <w:r w:rsidRPr="00B363C2">
        <w:rPr>
          <w:rFonts w:ascii="Garamond" w:hAnsi="Garamond" w:cs="Segoe UI"/>
          <w:i/>
          <w:color w:val="000000"/>
        </w:rPr>
        <w:lastRenderedPageBreak/>
        <w:t>En virtud del principio de economía, se tendrá en cuenta que las normas de procedimiento se utilicen para agilizar las decisiones, que los procedimientos se adelanten en el menor tiempo y con la menor cantidad de gastos de quienes intervienen en ellos, que no se exijan más documentos y copias que los estrictamente necesarios, ni autenticaciones ni notas de presentación personal sino cuando la ley lo ordene en forma expresa.</w:t>
      </w:r>
    </w:p>
    <w:p w:rsidRPr="00B363C2" w:rsidR="00E82C51" w:rsidP="00E82C51" w:rsidRDefault="00E82C51" w14:paraId="6055B058" w14:textId="77777777">
      <w:pPr>
        <w:pStyle w:val="paragraph"/>
        <w:shd w:val="clear" w:color="auto" w:fill="FFFFFF"/>
        <w:jc w:val="both"/>
        <w:rPr>
          <w:rFonts w:ascii="Garamond" w:hAnsi="Garamond" w:cs="Segoe UI"/>
          <w:i/>
          <w:color w:val="000000"/>
        </w:rPr>
      </w:pPr>
      <w:r w:rsidRPr="00B363C2">
        <w:rPr>
          <w:rFonts w:ascii="Garamond" w:hAnsi="Garamond" w:cs="Segoe UI"/>
          <w:i/>
          <w:color w:val="000000"/>
        </w:rPr>
        <w:t>En virtud del principio de celeridad, las autoridades tendrán el impulso oficioso de los procedimientos, suprimirán los trámites innecesarios, utilizarán formularios para actuaciones en serie cuando la naturaleza de ellas lo haga posible y sin que ello releve a las autoridades de la obligación de considerar todos los argumentos y pruebas de los interesados.</w:t>
      </w:r>
    </w:p>
    <w:p w:rsidRPr="00B363C2" w:rsidR="00E82C51" w:rsidP="00E82C51" w:rsidRDefault="00E82C51" w14:paraId="09B7EEA6" w14:textId="77777777">
      <w:pPr>
        <w:pStyle w:val="paragraph"/>
        <w:shd w:val="clear" w:color="auto" w:fill="FFFFFF"/>
        <w:jc w:val="both"/>
        <w:rPr>
          <w:rFonts w:ascii="Garamond" w:hAnsi="Garamond" w:cs="Segoe UI"/>
          <w:i/>
          <w:color w:val="000000"/>
        </w:rPr>
      </w:pPr>
      <w:r w:rsidRPr="00B363C2">
        <w:rPr>
          <w:rFonts w:ascii="Garamond" w:hAnsi="Garamond" w:cs="Segoe UI"/>
          <w:i/>
          <w:color w:val="000000"/>
        </w:rPr>
        <w:t>El retardo injustificado es causal de sanción disciplinaria, que se puede imponer de oficio o por queja del interesado, sin perjuicio de la responsabilidad que pueda corresponder al funcionario.</w:t>
      </w:r>
    </w:p>
    <w:p w:rsidRPr="00B363C2" w:rsidR="00E82C51" w:rsidP="00E82C51" w:rsidRDefault="00E82C51" w14:paraId="7EE8A32F" w14:textId="24227F48">
      <w:pPr>
        <w:pStyle w:val="paragraph"/>
        <w:shd w:val="clear" w:color="auto" w:fill="FFFFFF"/>
        <w:jc w:val="both"/>
        <w:rPr>
          <w:rFonts w:ascii="Garamond" w:hAnsi="Garamond" w:cs="Segoe UI"/>
          <w:b/>
          <w:i/>
          <w:color w:val="000000"/>
        </w:rPr>
      </w:pPr>
      <w:r w:rsidRPr="00B363C2">
        <w:rPr>
          <w:rFonts w:ascii="Garamond" w:hAnsi="Garamond" w:cs="Segoe UI"/>
          <w:b/>
          <w:i/>
          <w:color w:val="000000"/>
        </w:rPr>
        <w:t>En virtud del principio de eficacia, se tendrá en cuenta que los procedimientos deben lograr su finalidad, removiendo de oficio los obstáculos puramente formales y evitando decisiones inhibitorias.</w:t>
      </w:r>
      <w:r w:rsidRPr="00B363C2" w:rsidR="00B363C2">
        <w:rPr>
          <w:rFonts w:ascii="Garamond" w:hAnsi="Garamond" w:cs="Segoe UI"/>
          <w:b/>
          <w:i/>
          <w:color w:val="000000"/>
        </w:rPr>
        <w:t xml:space="preserve"> (…)”</w:t>
      </w:r>
    </w:p>
    <w:p w:rsidR="004900E6" w:rsidP="00EC0782" w:rsidRDefault="004900E6" w14:paraId="349E9235" w14:textId="761A3338">
      <w:pPr>
        <w:jc w:val="both"/>
        <w:rPr>
          <w:rStyle w:val="normaltextrun"/>
          <w:rFonts w:ascii="Garamond" w:hAnsi="Garamond" w:cs="Segoe UI"/>
          <w:b/>
          <w:color w:val="000000"/>
        </w:rPr>
      </w:pPr>
    </w:p>
    <w:p w:rsidRPr="00EC0782" w:rsidR="00EC0782" w:rsidP="00EC0782" w:rsidRDefault="00EC0782" w14:paraId="77FE3DEC" w14:textId="5756B65A">
      <w:pPr>
        <w:jc w:val="both"/>
        <w:rPr>
          <w:rStyle w:val="normaltextrun"/>
          <w:rFonts w:ascii="Garamond" w:hAnsi="Garamond" w:cs="Segoe UI"/>
          <w:b/>
          <w:color w:val="000000"/>
        </w:rPr>
      </w:pPr>
      <w:r w:rsidRPr="00EC0782">
        <w:rPr>
          <w:rStyle w:val="normaltextrun"/>
          <w:rFonts w:ascii="Garamond" w:hAnsi="Garamond" w:cs="Segoe UI"/>
          <w:b/>
          <w:color w:val="000000"/>
        </w:rPr>
        <w:t>Estudio del caso concreto</w:t>
      </w:r>
    </w:p>
    <w:p w:rsidRPr="00EC0782" w:rsidR="00EC0782" w:rsidP="00EC0782" w:rsidRDefault="00EC0782" w14:paraId="6F9A7C25" w14:textId="77777777">
      <w:pPr>
        <w:jc w:val="both"/>
        <w:rPr>
          <w:rStyle w:val="normaltextrun"/>
          <w:rFonts w:ascii="Garamond" w:hAnsi="Garamond" w:cs="Segoe UI"/>
          <w:color w:val="000000"/>
        </w:rPr>
      </w:pPr>
    </w:p>
    <w:p w:rsidR="00B363C2" w:rsidP="00140C4E" w:rsidRDefault="00140C4E" w14:paraId="37C6D854" w14:textId="4D0035D5">
      <w:pPr>
        <w:spacing w:line="276" w:lineRule="auto"/>
        <w:jc w:val="both"/>
        <w:rPr>
          <w:rFonts w:ascii="Garamond" w:hAnsi="Garamond" w:cs="Arial"/>
          <w:bCs/>
        </w:rPr>
      </w:pPr>
      <w:r w:rsidRPr="00A84C59">
        <w:rPr>
          <w:rFonts w:ascii="Garamond" w:hAnsi="Garamond" w:eastAsia="Calibri" w:cs="Arial"/>
        </w:rPr>
        <w:t>Analizado el material probatorio obrante en expediente,</w:t>
      </w:r>
      <w:r w:rsidR="00B363C2">
        <w:rPr>
          <w:rFonts w:ascii="Garamond" w:hAnsi="Garamond" w:eastAsia="Calibri" w:cs="Arial"/>
        </w:rPr>
        <w:t xml:space="preserve"> </w:t>
      </w:r>
      <w:r w:rsidR="003B6ADF">
        <w:rPr>
          <w:rFonts w:ascii="Garamond" w:hAnsi="Garamond" w:eastAsia="Calibri" w:cs="Arial"/>
        </w:rPr>
        <w:t>y la respuesta emitida por la</w:t>
      </w:r>
      <w:r w:rsidR="00B363C2">
        <w:rPr>
          <w:rFonts w:ascii="Garamond" w:hAnsi="Garamond" w:eastAsia="Calibri" w:cs="Arial"/>
        </w:rPr>
        <w:t xml:space="preserve"> Secretaria </w:t>
      </w:r>
      <w:r w:rsidR="003B6ADF">
        <w:rPr>
          <w:rFonts w:ascii="Garamond" w:hAnsi="Garamond" w:eastAsia="Calibri" w:cs="Arial"/>
        </w:rPr>
        <w:t>Distrital De Hacienda</w:t>
      </w:r>
      <w:r w:rsidR="00B363C2">
        <w:rPr>
          <w:rFonts w:ascii="Garamond" w:hAnsi="Garamond" w:eastAsia="Calibri" w:cs="Arial"/>
        </w:rPr>
        <w:t xml:space="preserve">, se </w:t>
      </w:r>
      <w:r w:rsidR="003B6ADF">
        <w:rPr>
          <w:rFonts w:ascii="Garamond" w:hAnsi="Garamond" w:eastAsia="Calibri" w:cs="Arial"/>
        </w:rPr>
        <w:t>evidencia que efectivamente en la R</w:t>
      </w:r>
      <w:r w:rsidR="00B363C2">
        <w:rPr>
          <w:rFonts w:ascii="Garamond" w:hAnsi="Garamond" w:eastAsia="Calibri" w:cs="Arial"/>
        </w:rPr>
        <w:t>esolución No.</w:t>
      </w:r>
      <w:r w:rsidRPr="00B363C2" w:rsidR="00B363C2">
        <w:rPr>
          <w:rFonts w:ascii="Garamond" w:hAnsi="Garamond" w:cs="Arial"/>
          <w:b/>
          <w:bCs/>
        </w:rPr>
        <w:t xml:space="preserve"> </w:t>
      </w:r>
      <w:r w:rsidR="003B6ADF">
        <w:rPr>
          <w:rFonts w:ascii="Garamond" w:hAnsi="Garamond" w:cs="Arial"/>
          <w:bCs/>
        </w:rPr>
        <w:t>109 del 18 de abril de 2013</w:t>
      </w:r>
      <w:r w:rsidRPr="00B363C2" w:rsidR="00B363C2">
        <w:rPr>
          <w:rFonts w:ascii="Garamond" w:hAnsi="Garamond" w:cs="Arial"/>
          <w:bCs/>
        </w:rPr>
        <w:t>, por la cual se impuso multa por valor de CIENTO VEINTE MILLONES DOSCIENTOS CUARENTA MIL PESOS ($120.240.000)</w:t>
      </w:r>
      <w:r w:rsidR="00B363C2">
        <w:rPr>
          <w:rFonts w:ascii="Garamond" w:hAnsi="Garamond" w:cs="Arial"/>
          <w:bCs/>
        </w:rPr>
        <w:t xml:space="preserve"> , </w:t>
      </w:r>
      <w:r w:rsidR="003B6ADF">
        <w:rPr>
          <w:rFonts w:ascii="Garamond" w:hAnsi="Garamond" w:cs="Arial"/>
          <w:bCs/>
        </w:rPr>
        <w:t>así</w:t>
      </w:r>
      <w:r w:rsidR="00B363C2">
        <w:rPr>
          <w:rFonts w:ascii="Garamond" w:hAnsi="Garamond" w:cs="Arial"/>
          <w:bCs/>
        </w:rPr>
        <w:t xml:space="preserve"> mismo resolución No. </w:t>
      </w:r>
      <w:r w:rsidRPr="00B363C2" w:rsidR="00B363C2">
        <w:rPr>
          <w:rFonts w:ascii="Garamond" w:hAnsi="Garamond" w:cs="Arial"/>
          <w:bCs/>
        </w:rPr>
        <w:t>392 del 17 de septiembre de 2019</w:t>
      </w:r>
      <w:r w:rsidR="00B363C2">
        <w:rPr>
          <w:rFonts w:ascii="Garamond" w:hAnsi="Garamond" w:cs="Arial"/>
          <w:bCs/>
        </w:rPr>
        <w:t xml:space="preserve">, </w:t>
      </w:r>
      <w:r w:rsidRPr="00B363C2" w:rsidR="00B363C2">
        <w:rPr>
          <w:rFonts w:ascii="Garamond" w:hAnsi="Garamond" w:cs="Arial"/>
          <w:bCs/>
        </w:rPr>
        <w:t>por un valor de CUATRO MILLONES NOVESIENTOS SESENTA Y PCHO MIL SEIS</w:t>
      </w:r>
      <w:r w:rsidR="00B363C2">
        <w:rPr>
          <w:rFonts w:ascii="Garamond" w:hAnsi="Garamond" w:cs="Arial"/>
          <w:bCs/>
        </w:rPr>
        <w:t>CIENTOS NOVENTA Y SEIS PESOS ($4</w:t>
      </w:r>
      <w:r w:rsidRPr="00B363C2" w:rsidR="00B363C2">
        <w:rPr>
          <w:rFonts w:ascii="Garamond" w:hAnsi="Garamond" w:cs="Arial"/>
          <w:bCs/>
        </w:rPr>
        <w:t>.968.696 ) M/CTE</w:t>
      </w:r>
      <w:r w:rsidR="00B363C2">
        <w:rPr>
          <w:rFonts w:ascii="Garamond" w:hAnsi="Garamond" w:cs="Arial"/>
          <w:bCs/>
        </w:rPr>
        <w:t xml:space="preserve"> sumas las cuales deben pagar los declarados </w:t>
      </w:r>
      <w:r w:rsidRPr="00B363C2" w:rsidR="00B363C2">
        <w:rPr>
          <w:rFonts w:ascii="Garamond" w:hAnsi="Garamond" w:cs="Arial"/>
          <w:bCs/>
        </w:rPr>
        <w:t>infractores</w:t>
      </w:r>
      <w:r w:rsidR="00B363C2">
        <w:rPr>
          <w:rFonts w:ascii="Garamond" w:hAnsi="Garamond" w:cs="Arial"/>
          <w:bCs/>
        </w:rPr>
        <w:t>,</w:t>
      </w:r>
      <w:r w:rsidRPr="00B363C2" w:rsidR="00B363C2">
        <w:rPr>
          <w:rFonts w:ascii="Garamond" w:hAnsi="Garamond" w:cs="Arial"/>
          <w:bCs/>
        </w:rPr>
        <w:t xml:space="preserve"> empresa COMCEL S.A con </w:t>
      </w:r>
      <w:proofErr w:type="spellStart"/>
      <w:r w:rsidRPr="00B363C2" w:rsidR="00B363C2">
        <w:rPr>
          <w:rFonts w:ascii="Garamond" w:hAnsi="Garamond" w:cs="Arial"/>
          <w:bCs/>
        </w:rPr>
        <w:t>nit</w:t>
      </w:r>
      <w:proofErr w:type="spellEnd"/>
      <w:r w:rsidRPr="00B363C2" w:rsidR="00B363C2">
        <w:rPr>
          <w:rFonts w:ascii="Garamond" w:hAnsi="Garamond" w:cs="Arial"/>
          <w:bCs/>
        </w:rPr>
        <w:t xml:space="preserve"> No. 800153993-7 a través de su representante legal y al EDIFICIO CIMA DOS, de igual manera a través de su representante legal</w:t>
      </w:r>
      <w:r w:rsidR="00B363C2">
        <w:rPr>
          <w:rFonts w:ascii="Garamond" w:hAnsi="Garamond" w:cs="Arial"/>
          <w:bCs/>
        </w:rPr>
        <w:t>, no obstante en estos actos administrativos por error involuntario no se mencionó que el pago de dichas multas debía realizarse de forma solidaria para los infractores.</w:t>
      </w:r>
    </w:p>
    <w:p w:rsidR="00B363C2" w:rsidP="00140C4E" w:rsidRDefault="00B363C2" w14:paraId="36841660" w14:textId="77777777">
      <w:pPr>
        <w:spacing w:line="276" w:lineRule="auto"/>
        <w:jc w:val="both"/>
        <w:rPr>
          <w:rFonts w:ascii="Garamond" w:hAnsi="Garamond" w:cs="Arial"/>
          <w:bCs/>
        </w:rPr>
      </w:pPr>
    </w:p>
    <w:p w:rsidR="00B363C2" w:rsidP="00140C4E" w:rsidRDefault="00B363C2" w14:paraId="2C42A79E" w14:textId="6BD181C0">
      <w:pPr>
        <w:spacing w:line="276" w:lineRule="auto"/>
        <w:jc w:val="both"/>
        <w:rPr>
          <w:rFonts w:ascii="Garamond" w:hAnsi="Garamond" w:cs="Arial"/>
          <w:bCs/>
        </w:rPr>
      </w:pPr>
      <w:r>
        <w:rPr>
          <w:rFonts w:ascii="Garamond" w:hAnsi="Garamond" w:cs="Arial"/>
          <w:bCs/>
        </w:rPr>
        <w:t xml:space="preserve">Por lo anteriormente indicado, este Despacho en aras de subsanar y dar continuidad con el cobro coactivo respectivo </w:t>
      </w:r>
      <w:r w:rsidR="001D036D">
        <w:rPr>
          <w:rFonts w:ascii="Garamond" w:hAnsi="Garamond" w:cs="Arial"/>
          <w:bCs/>
        </w:rPr>
        <w:t>procederá</w:t>
      </w:r>
      <w:r>
        <w:rPr>
          <w:rFonts w:ascii="Garamond" w:hAnsi="Garamond" w:cs="Arial"/>
          <w:bCs/>
        </w:rPr>
        <w:t xml:space="preserve"> a realizar la aclaración de cada una de las resoluciones que impuso multa en el sentido de indicar que su pago es solidario.</w:t>
      </w:r>
    </w:p>
    <w:p w:rsidR="00B363C2" w:rsidP="00140C4E" w:rsidRDefault="00B363C2" w14:paraId="0DA412A4" w14:textId="77777777">
      <w:pPr>
        <w:spacing w:line="276" w:lineRule="auto"/>
        <w:jc w:val="both"/>
        <w:rPr>
          <w:rFonts w:ascii="Garamond" w:hAnsi="Garamond" w:cs="Arial"/>
          <w:bCs/>
        </w:rPr>
      </w:pPr>
    </w:p>
    <w:p w:rsidR="001D036D" w:rsidP="00140C4E" w:rsidRDefault="001D036D" w14:paraId="6BA2B86A" w14:textId="7EEB557B">
      <w:pPr>
        <w:spacing w:line="276" w:lineRule="auto"/>
        <w:jc w:val="both"/>
        <w:rPr>
          <w:rFonts w:ascii="Garamond" w:hAnsi="Garamond" w:cs="Arial"/>
          <w:bCs/>
        </w:rPr>
      </w:pPr>
      <w:r>
        <w:rPr>
          <w:rFonts w:ascii="Garamond" w:hAnsi="Garamond" w:cs="Arial"/>
          <w:bCs/>
        </w:rPr>
        <w:t>Así</w:t>
      </w:r>
      <w:r w:rsidR="00B363C2">
        <w:rPr>
          <w:rFonts w:ascii="Garamond" w:hAnsi="Garamond" w:cs="Arial"/>
          <w:bCs/>
        </w:rPr>
        <w:t xml:space="preserve"> mismo es preciso indicar que el acto administrativo de aclaración no revive términos,</w:t>
      </w:r>
      <w:r>
        <w:rPr>
          <w:rFonts w:ascii="Garamond" w:hAnsi="Garamond" w:cs="Arial"/>
          <w:bCs/>
        </w:rPr>
        <w:t xml:space="preserve"> en </w:t>
      </w:r>
      <w:r w:rsidR="003B6ADF">
        <w:rPr>
          <w:rFonts w:ascii="Garamond" w:hAnsi="Garamond" w:cs="Arial"/>
          <w:bCs/>
        </w:rPr>
        <w:t>consecuencia,</w:t>
      </w:r>
      <w:r>
        <w:rPr>
          <w:rFonts w:ascii="Garamond" w:hAnsi="Garamond" w:cs="Arial"/>
          <w:bCs/>
        </w:rPr>
        <w:t xml:space="preserve"> no proceden recursos, por lo que una vez comunicado se procederá a remitir nuevamente a la Secretaria Distrital de </w:t>
      </w:r>
      <w:r w:rsidR="003B6ADF">
        <w:rPr>
          <w:rFonts w:ascii="Garamond" w:hAnsi="Garamond" w:cs="Arial"/>
          <w:bCs/>
        </w:rPr>
        <w:t>Hacienda</w:t>
      </w:r>
      <w:r>
        <w:rPr>
          <w:rFonts w:ascii="Garamond" w:hAnsi="Garamond" w:cs="Arial"/>
          <w:bCs/>
        </w:rPr>
        <w:t xml:space="preserve"> para que se realice el trámite de su competencia. </w:t>
      </w:r>
    </w:p>
    <w:p w:rsidR="007B7033" w:rsidP="00140C4E" w:rsidRDefault="007B7033" w14:paraId="7EF85D65" w14:textId="77777777">
      <w:pPr>
        <w:spacing w:line="276" w:lineRule="auto"/>
        <w:jc w:val="both"/>
        <w:rPr>
          <w:rFonts w:ascii="Garamond" w:hAnsi="Garamond" w:cs="Arial"/>
          <w:bCs/>
        </w:rPr>
      </w:pPr>
    </w:p>
    <w:p w:rsidR="00BD0A41" w:rsidP="00140C4E" w:rsidRDefault="00BD0A41" w14:paraId="5714F715" w14:textId="77777777">
      <w:pPr>
        <w:jc w:val="both"/>
        <w:rPr>
          <w:rStyle w:val="normaltextrun"/>
          <w:rFonts w:ascii="Garamond" w:hAnsi="Garamond" w:cs="Segoe UI"/>
          <w:color w:val="000000"/>
        </w:rPr>
      </w:pPr>
    </w:p>
    <w:p w:rsidRPr="004A012F" w:rsidR="00AF7CB1" w:rsidP="00401455" w:rsidRDefault="006C0297" w14:paraId="188F0760" w14:textId="52D43067">
      <w:pPr>
        <w:jc w:val="both"/>
        <w:rPr>
          <w:rStyle w:val="normaltextrun"/>
          <w:rFonts w:ascii="Garamond" w:hAnsi="Garamond" w:cs="Segoe UI"/>
          <w:color w:val="000000"/>
        </w:rPr>
      </w:pPr>
      <w:r>
        <w:rPr>
          <w:rStyle w:val="normaltextrun"/>
          <w:rFonts w:ascii="Garamond" w:hAnsi="Garamond" w:cs="Segoe UI"/>
          <w:color w:val="000000"/>
        </w:rPr>
        <w:t xml:space="preserve">En mérito de lo expuesto, </w:t>
      </w:r>
      <w:r w:rsidRPr="004A012F" w:rsidR="00401455">
        <w:rPr>
          <w:rStyle w:val="normaltextrun"/>
          <w:rFonts w:ascii="Garamond" w:hAnsi="Garamond" w:cs="Segoe UI"/>
          <w:color w:val="000000"/>
        </w:rPr>
        <w:t>l</w:t>
      </w:r>
      <w:r>
        <w:rPr>
          <w:rStyle w:val="normaltextrun"/>
          <w:rFonts w:ascii="Garamond" w:hAnsi="Garamond" w:cs="Segoe UI"/>
          <w:color w:val="000000"/>
        </w:rPr>
        <w:t>a</w:t>
      </w:r>
      <w:r w:rsidRPr="004A012F" w:rsidR="00401455">
        <w:rPr>
          <w:rStyle w:val="normaltextrun"/>
          <w:rFonts w:ascii="Garamond" w:hAnsi="Garamond" w:cs="Segoe UI"/>
          <w:color w:val="000000"/>
        </w:rPr>
        <w:t xml:space="preserve"> Alcalde</w:t>
      </w:r>
      <w:r>
        <w:rPr>
          <w:rStyle w:val="normaltextrun"/>
          <w:rFonts w:ascii="Garamond" w:hAnsi="Garamond" w:cs="Segoe UI"/>
          <w:color w:val="000000"/>
        </w:rPr>
        <w:t>sa</w:t>
      </w:r>
      <w:r w:rsidRPr="004A012F" w:rsidR="00401455">
        <w:rPr>
          <w:rStyle w:val="normaltextrun"/>
          <w:rFonts w:ascii="Garamond" w:hAnsi="Garamond" w:cs="Segoe UI"/>
          <w:color w:val="000000"/>
        </w:rPr>
        <w:t xml:space="preserve"> Local de Chapinero en uso de sus facultades legales; </w:t>
      </w:r>
    </w:p>
    <w:p w:rsidRPr="004A012F" w:rsidR="00401455" w:rsidP="00401455" w:rsidRDefault="00401455" w14:paraId="3C6B4E1B" w14:textId="359B9E95">
      <w:pPr>
        <w:jc w:val="both"/>
        <w:rPr>
          <w:rStyle w:val="normaltextrun"/>
          <w:rFonts w:ascii="Garamond" w:hAnsi="Garamond" w:cs="Segoe UI"/>
          <w:color w:val="000000"/>
        </w:rPr>
      </w:pPr>
    </w:p>
    <w:p w:rsidRPr="004A012F" w:rsidR="00401455" w:rsidP="00401455" w:rsidRDefault="00401455" w14:paraId="42325247" w14:textId="3DD4984E">
      <w:pPr>
        <w:jc w:val="center"/>
        <w:rPr>
          <w:rStyle w:val="normaltextrun"/>
          <w:rFonts w:ascii="Garamond" w:hAnsi="Garamond" w:cs="Segoe UI"/>
          <w:b/>
          <w:color w:val="000000"/>
        </w:rPr>
      </w:pPr>
      <w:r w:rsidRPr="004A012F">
        <w:rPr>
          <w:rStyle w:val="normaltextrun"/>
          <w:rFonts w:ascii="Garamond" w:hAnsi="Garamond" w:cs="Segoe UI"/>
          <w:b/>
          <w:color w:val="000000"/>
        </w:rPr>
        <w:lastRenderedPageBreak/>
        <w:t>RESUELVE:</w:t>
      </w:r>
    </w:p>
    <w:p w:rsidRPr="004A012F" w:rsidR="00401455" w:rsidP="00401455" w:rsidRDefault="00401455" w14:paraId="1FE3C3C0" w14:textId="77777777">
      <w:pPr>
        <w:jc w:val="center"/>
        <w:rPr>
          <w:rStyle w:val="normaltextrun"/>
          <w:rFonts w:ascii="Garamond" w:hAnsi="Garamond" w:cs="Segoe UI"/>
          <w:b/>
          <w:color w:val="000000"/>
        </w:rPr>
      </w:pPr>
    </w:p>
    <w:p w:rsidRPr="009D6C57" w:rsidR="00BD0A41" w:rsidP="00BD0A41" w:rsidRDefault="009D6C57" w14:paraId="226FD5AD" w14:textId="5A7567BE">
      <w:pPr>
        <w:jc w:val="both"/>
        <w:rPr>
          <w:rFonts w:ascii="Garamond" w:hAnsi="Garamond" w:eastAsia="Calibri" w:cs="Arial"/>
          <w:bCs/>
          <w:color w:val="00000A"/>
        </w:rPr>
      </w:pPr>
      <w:r w:rsidRPr="009D6C57">
        <w:rPr>
          <w:rFonts w:ascii="Garamond" w:hAnsi="Garamond" w:eastAsia="Calibri" w:cs="Arial"/>
          <w:b/>
          <w:color w:val="00000A"/>
        </w:rPr>
        <w:t>PRIMERO</w:t>
      </w:r>
      <w:r w:rsidR="00BD0A41">
        <w:rPr>
          <w:rFonts w:ascii="Garamond" w:hAnsi="Garamond" w:eastAsia="Calibri" w:cs="Arial"/>
          <w:b/>
          <w:color w:val="00000A"/>
        </w:rPr>
        <w:t>:</w:t>
      </w:r>
      <w:r w:rsidRPr="00BD0A41" w:rsidR="00BD0A41">
        <w:rPr>
          <w:rFonts w:ascii="Garamond" w:hAnsi="Garamond" w:eastAsia="Calibri" w:cs="Arial"/>
          <w:b/>
          <w:color w:val="00000A"/>
        </w:rPr>
        <w:t xml:space="preserve"> </w:t>
      </w:r>
      <w:r w:rsidR="001D036D">
        <w:rPr>
          <w:rFonts w:ascii="Garamond" w:hAnsi="Garamond" w:eastAsia="Calibri" w:cs="Arial"/>
          <w:b/>
          <w:color w:val="00000A"/>
        </w:rPr>
        <w:t xml:space="preserve">ACLARAR </w:t>
      </w:r>
      <w:r w:rsidRPr="003B6ADF" w:rsidR="001D036D">
        <w:rPr>
          <w:rFonts w:ascii="Garamond" w:hAnsi="Garamond" w:eastAsia="Calibri" w:cs="Arial"/>
          <w:color w:val="00000A"/>
        </w:rPr>
        <w:t>la resolución No. 109 del 18 de abril de 2013 en el sentido de indicar que: “se impone multa por un valor de CIENTO VEINTE MILLONES DOSCIENTOS CUARENTA MIL PESOS ($120.240.000) M/CTE a la empresa COMCEL S.A CON NIT 800153993-7 a través de su representante legal ADRI</w:t>
      </w:r>
      <w:r w:rsidRPr="003B6ADF" w:rsidR="00FF7C13">
        <w:rPr>
          <w:rFonts w:ascii="Garamond" w:hAnsi="Garamond" w:eastAsia="Calibri" w:cs="Arial"/>
          <w:color w:val="00000A"/>
        </w:rPr>
        <w:t>AN</w:t>
      </w:r>
      <w:r w:rsidRPr="003B6ADF" w:rsidR="001D036D">
        <w:rPr>
          <w:rFonts w:ascii="Garamond" w:hAnsi="Garamond" w:eastAsia="Calibri" w:cs="Arial"/>
          <w:color w:val="00000A"/>
        </w:rPr>
        <w:t xml:space="preserve"> HERNANDEZ o quien haga sus veces y al EDIFICIO CIMA DOS a través de su representante legal, </w:t>
      </w:r>
      <w:r w:rsidRPr="003B6ADF" w:rsidR="001D036D">
        <w:rPr>
          <w:rFonts w:ascii="Garamond" w:hAnsi="Garamond" w:eastAsia="Calibri" w:cs="Arial"/>
          <w:b/>
          <w:color w:val="00000A"/>
        </w:rPr>
        <w:t>PAGO QUE DEBERA REALIZARSE DE FORMA SOLIDARIA a favor del FONDO D</w:t>
      </w:r>
      <w:r w:rsidRPr="003B6ADF" w:rsidR="00FF7C13">
        <w:rPr>
          <w:rFonts w:ascii="Garamond" w:hAnsi="Garamond" w:eastAsia="Calibri" w:cs="Arial"/>
          <w:b/>
          <w:color w:val="00000A"/>
        </w:rPr>
        <w:t>E DESARROLLO LOCAL DE CHAPINERO</w:t>
      </w:r>
      <w:r w:rsidRPr="003B6ADF" w:rsidR="007A1496">
        <w:rPr>
          <w:rFonts w:ascii="Garamond" w:hAnsi="Garamond" w:eastAsia="Calibri" w:cs="Arial"/>
          <w:b/>
          <w:bCs/>
          <w:color w:val="00000A"/>
        </w:rPr>
        <w:t xml:space="preserve">, </w:t>
      </w:r>
      <w:r w:rsidR="007A1496">
        <w:rPr>
          <w:rFonts w:ascii="Garamond" w:hAnsi="Garamond" w:eastAsia="Calibri" w:cs="Arial"/>
          <w:bCs/>
          <w:color w:val="00000A"/>
        </w:rPr>
        <w:t xml:space="preserve">conforme a lo consignado en la parte considerativa de la presente actuación. </w:t>
      </w:r>
    </w:p>
    <w:p w:rsidRPr="009D6C57" w:rsidR="009D6C57" w:rsidP="009D6C57" w:rsidRDefault="009D6C57" w14:paraId="0DE45E19" w14:textId="5F8FC359">
      <w:pPr>
        <w:jc w:val="both"/>
        <w:rPr>
          <w:rFonts w:ascii="Garamond" w:hAnsi="Garamond" w:eastAsia="Calibri" w:cs="Arial"/>
          <w:bCs/>
          <w:color w:val="00000A"/>
        </w:rPr>
      </w:pPr>
    </w:p>
    <w:p w:rsidRPr="00DF0733" w:rsidR="00FF7C13" w:rsidP="00DF0733" w:rsidRDefault="009D6C57" w14:paraId="1F6C1FEC" w14:textId="79DB4CBC">
      <w:pPr>
        <w:jc w:val="both"/>
        <w:rPr>
          <w:rFonts w:ascii="Garamond" w:hAnsi="Garamond" w:eastAsia="Calibri" w:cs="Arial"/>
          <w:color w:val="00000A"/>
        </w:rPr>
      </w:pPr>
      <w:r w:rsidRPr="009D6C57">
        <w:rPr>
          <w:rFonts w:ascii="Garamond" w:hAnsi="Garamond" w:eastAsia="Calibri" w:cs="Arial"/>
          <w:b/>
          <w:color w:val="00000A"/>
        </w:rPr>
        <w:t>SEGUNDO:</w:t>
      </w:r>
      <w:r w:rsidRPr="009D6C57">
        <w:rPr>
          <w:rFonts w:ascii="Garamond" w:hAnsi="Garamond" w:eastAsia="Calibri" w:cs="Arial"/>
          <w:bCs/>
          <w:color w:val="00000A"/>
        </w:rPr>
        <w:t xml:space="preserve"> </w:t>
      </w:r>
      <w:r w:rsidR="00FF7C13">
        <w:rPr>
          <w:rFonts w:ascii="Garamond" w:hAnsi="Garamond" w:eastAsia="Calibri" w:cs="Arial"/>
          <w:b/>
          <w:color w:val="00000A"/>
        </w:rPr>
        <w:t xml:space="preserve">ACLARAR </w:t>
      </w:r>
      <w:r w:rsidRPr="00DF0733" w:rsidR="00FF7C13">
        <w:rPr>
          <w:rFonts w:ascii="Garamond" w:hAnsi="Garamond" w:eastAsia="Calibri" w:cs="Arial"/>
          <w:color w:val="00000A"/>
        </w:rPr>
        <w:t xml:space="preserve">la resolución No. </w:t>
      </w:r>
      <w:r w:rsidRPr="00DF0733" w:rsidR="00FF7C13">
        <w:rPr>
          <w:rFonts w:ascii="Garamond" w:hAnsi="Garamond" w:cs="Arial"/>
        </w:rPr>
        <w:t xml:space="preserve">392 del 17 de septiembre de 2019, </w:t>
      </w:r>
      <w:r w:rsidRPr="00DF0733" w:rsidR="00FF7C13">
        <w:rPr>
          <w:rFonts w:ascii="Garamond" w:hAnsi="Garamond" w:eastAsia="Calibri" w:cs="Arial"/>
          <w:color w:val="00000A"/>
        </w:rPr>
        <w:t>en el sentido de indicar que: “se impone multa por un valor de CUATRO MILLONES NOVESCIENTOS SESENTA Y OCHO MIL SEISCIENTOS NOVENTA Y SEIS PESOS</w:t>
      </w:r>
      <w:r w:rsidRPr="00FF7C13" w:rsidR="00FF7C13">
        <w:rPr>
          <w:rFonts w:ascii="Garamond" w:hAnsi="Garamond" w:eastAsia="Calibri" w:cs="Arial"/>
          <w:b/>
          <w:color w:val="00000A"/>
        </w:rPr>
        <w:t xml:space="preserve"> ($4.968.696 ) M/CTE </w:t>
      </w:r>
      <w:r w:rsidRPr="00DF0733" w:rsidR="00FF7C13">
        <w:rPr>
          <w:rFonts w:ascii="Garamond" w:hAnsi="Garamond" w:eastAsia="Calibri" w:cs="Arial"/>
          <w:color w:val="00000A"/>
        </w:rPr>
        <w:t xml:space="preserve">a la empresa COMCEL S.A CON NIT 800153993-7 a través de su representante legal ADRIAN HERNANDEZ o quien haga sus veces y al EDIFICIO CIMA DOS a través de su representante legal, </w:t>
      </w:r>
      <w:r w:rsidR="00FF7C13">
        <w:rPr>
          <w:rFonts w:ascii="Garamond" w:hAnsi="Garamond" w:eastAsia="Calibri" w:cs="Arial"/>
          <w:b/>
          <w:color w:val="00000A"/>
        </w:rPr>
        <w:t>PAGO QUE DEBERA REALIZARSE DE FORMA SOLIDARIA a favor del FONDO DE DESARROLLO LOCAL DE CHAPINERO</w:t>
      </w:r>
      <w:r w:rsidR="00DF0733">
        <w:rPr>
          <w:rFonts w:ascii="Garamond" w:hAnsi="Garamond" w:eastAsia="Calibri" w:cs="Arial"/>
          <w:b/>
          <w:color w:val="00000A"/>
        </w:rPr>
        <w:t xml:space="preserve">, </w:t>
      </w:r>
      <w:r w:rsidRPr="00DF0733" w:rsidR="00DF0733">
        <w:rPr>
          <w:rFonts w:ascii="Garamond" w:hAnsi="Garamond" w:eastAsia="Calibri" w:cs="Arial"/>
          <w:color w:val="00000A"/>
        </w:rPr>
        <w:t>conforme a lo consignado en la parte considerativa de la presente actuación.</w:t>
      </w:r>
    </w:p>
    <w:p w:rsidR="00FF7C13" w:rsidP="00BD0A41" w:rsidRDefault="00FF7C13" w14:paraId="28CA9714" w14:textId="77777777">
      <w:pPr>
        <w:jc w:val="both"/>
        <w:rPr>
          <w:rFonts w:ascii="Garamond" w:hAnsi="Garamond" w:eastAsia="Calibri" w:cs="Arial"/>
          <w:b/>
          <w:color w:val="00000A"/>
        </w:rPr>
      </w:pPr>
    </w:p>
    <w:p w:rsidRPr="009D6C57" w:rsidR="00BD0A41" w:rsidP="00BD0A41" w:rsidRDefault="00DF0733" w14:paraId="148281FF" w14:textId="53D46929">
      <w:pPr>
        <w:jc w:val="both"/>
        <w:rPr>
          <w:rFonts w:ascii="Garamond" w:hAnsi="Garamond" w:cs="Arial"/>
          <w:bCs/>
          <w:color w:val="000000" w:themeColor="text1"/>
        </w:rPr>
      </w:pPr>
      <w:r w:rsidRPr="009D6C57">
        <w:rPr>
          <w:rFonts w:ascii="Garamond" w:hAnsi="Garamond" w:eastAsia="Calibri" w:cs="Arial"/>
          <w:b/>
          <w:color w:val="00000A"/>
        </w:rPr>
        <w:t>TERCERO:</w:t>
      </w:r>
      <w:r>
        <w:rPr>
          <w:rFonts w:ascii="Garamond" w:hAnsi="Garamond" w:eastAsia="Calibri" w:cs="Arial"/>
          <w:bCs/>
          <w:color w:val="00000A"/>
        </w:rPr>
        <w:t xml:space="preserve"> </w:t>
      </w:r>
      <w:r w:rsidRPr="00DF0733">
        <w:rPr>
          <w:rFonts w:ascii="Garamond" w:hAnsi="Garamond" w:eastAsia="Calibri" w:cs="Arial"/>
          <w:b/>
          <w:bCs/>
          <w:color w:val="00000A"/>
        </w:rPr>
        <w:t>COMUNICAR</w:t>
      </w:r>
      <w:r>
        <w:rPr>
          <w:rFonts w:ascii="Garamond" w:hAnsi="Garamond" w:eastAsia="Calibri" w:cs="Arial"/>
          <w:bCs/>
          <w:color w:val="00000A"/>
        </w:rPr>
        <w:t xml:space="preserve"> </w:t>
      </w:r>
      <w:r w:rsidRPr="009D6C57" w:rsidR="00BD0A41">
        <w:rPr>
          <w:rFonts w:ascii="Garamond" w:hAnsi="Garamond" w:eastAsia="Calibri" w:cs="Arial"/>
          <w:bCs/>
          <w:color w:val="00000A"/>
        </w:rPr>
        <w:t xml:space="preserve">el contenido del presente acto administrativo </w:t>
      </w:r>
      <w:r>
        <w:rPr>
          <w:rFonts w:ascii="Garamond" w:hAnsi="Garamond" w:eastAsia="Calibri" w:cs="Arial"/>
          <w:bCs/>
          <w:color w:val="00000A"/>
        </w:rPr>
        <w:t xml:space="preserve">a </w:t>
      </w:r>
      <w:r w:rsidRPr="00DF0733">
        <w:rPr>
          <w:rFonts w:ascii="Garamond" w:hAnsi="Garamond" w:eastAsia="Calibri" w:cs="Arial"/>
          <w:color w:val="00000A"/>
        </w:rPr>
        <w:t xml:space="preserve">COMCEL S.A </w:t>
      </w:r>
      <w:r>
        <w:rPr>
          <w:rFonts w:ascii="Garamond" w:hAnsi="Garamond" w:eastAsia="Calibri" w:cs="Arial"/>
          <w:color w:val="00000A"/>
        </w:rPr>
        <w:t xml:space="preserve">y al </w:t>
      </w:r>
      <w:r w:rsidRPr="00DF0733">
        <w:rPr>
          <w:rFonts w:ascii="Garamond" w:hAnsi="Garamond" w:eastAsia="Calibri" w:cs="Arial"/>
          <w:color w:val="00000A"/>
        </w:rPr>
        <w:t xml:space="preserve">EDIFICIO CIMA DOS </w:t>
      </w:r>
      <w:r w:rsidRPr="009D6C57" w:rsidR="00BD0A41">
        <w:rPr>
          <w:rFonts w:ascii="Garamond" w:hAnsi="Garamond" w:eastAsia="Calibri" w:cs="Arial"/>
          <w:bCs/>
          <w:color w:val="00000A"/>
        </w:rPr>
        <w:t>ubicado en la</w:t>
      </w:r>
      <w:r w:rsidR="007B7033">
        <w:rPr>
          <w:rFonts w:ascii="Garamond" w:hAnsi="Garamond" w:eastAsia="Calibri" w:cs="Arial"/>
          <w:bCs/>
          <w:color w:val="00000A"/>
        </w:rPr>
        <w:t xml:space="preserve"> </w:t>
      </w:r>
      <w:r w:rsidRPr="004A012F" w:rsidR="007B7033">
        <w:rPr>
          <w:rFonts w:ascii="Garamond" w:hAnsi="Garamond" w:cs="Arial"/>
          <w:bCs/>
        </w:rPr>
        <w:t>CA</w:t>
      </w:r>
      <w:r>
        <w:rPr>
          <w:rFonts w:ascii="Garamond" w:hAnsi="Garamond" w:cs="Arial"/>
          <w:bCs/>
        </w:rPr>
        <w:t>RRERA 1 ESTE</w:t>
      </w:r>
      <w:r w:rsidR="007B7033">
        <w:rPr>
          <w:rFonts w:ascii="Garamond" w:hAnsi="Garamond" w:cs="Arial"/>
          <w:bCs/>
        </w:rPr>
        <w:t xml:space="preserve"> </w:t>
      </w:r>
      <w:r w:rsidRPr="004A012F" w:rsidR="007B7033">
        <w:rPr>
          <w:rFonts w:ascii="Garamond" w:hAnsi="Garamond" w:cs="Arial"/>
          <w:bCs/>
        </w:rPr>
        <w:t xml:space="preserve">N.° </w:t>
      </w:r>
      <w:r>
        <w:rPr>
          <w:rFonts w:ascii="Garamond" w:hAnsi="Garamond" w:cs="Arial"/>
          <w:bCs/>
        </w:rPr>
        <w:t>77 - 05</w:t>
      </w:r>
      <w:r w:rsidR="007B7033">
        <w:rPr>
          <w:rFonts w:ascii="Garamond" w:hAnsi="Garamond" w:cs="Arial"/>
          <w:bCs/>
        </w:rPr>
        <w:t xml:space="preserve">, </w:t>
      </w:r>
      <w:r w:rsidRPr="009D6C57" w:rsidR="00BD0A41">
        <w:rPr>
          <w:rFonts w:ascii="Garamond" w:hAnsi="Garamond" w:eastAsia="Calibri" w:cs="Arial"/>
          <w:bCs/>
          <w:color w:val="00000A"/>
        </w:rPr>
        <w:t xml:space="preserve">de esta ciudad, de conformidad con </w:t>
      </w:r>
      <w:r>
        <w:rPr>
          <w:rFonts w:ascii="Garamond" w:hAnsi="Garamond" w:eastAsia="Calibri" w:cs="Arial"/>
          <w:bCs/>
          <w:color w:val="00000A"/>
        </w:rPr>
        <w:t>el Código Contencioso Administrativo.</w:t>
      </w:r>
    </w:p>
    <w:p w:rsidR="006C0297" w:rsidP="00BD0A41" w:rsidRDefault="006C0297" w14:paraId="1E07A665" w14:textId="77777777">
      <w:pPr>
        <w:jc w:val="both"/>
        <w:rPr>
          <w:rFonts w:ascii="Garamond" w:hAnsi="Garamond" w:eastAsia="Calibri" w:cs="Arial"/>
          <w:b/>
          <w:color w:val="00000A"/>
        </w:rPr>
      </w:pPr>
    </w:p>
    <w:p w:rsidR="00BD0A41" w:rsidP="00BD0A41" w:rsidRDefault="00DF0733" w14:paraId="0ED90C4A" w14:textId="348D721D">
      <w:pPr>
        <w:jc w:val="both"/>
        <w:rPr>
          <w:rFonts w:ascii="Garamond" w:hAnsi="Garamond" w:cs="Arial"/>
          <w:bCs/>
          <w:color w:val="000000" w:themeColor="text1"/>
        </w:rPr>
      </w:pPr>
      <w:r w:rsidRPr="007A1496">
        <w:rPr>
          <w:rFonts w:ascii="Garamond" w:hAnsi="Garamond" w:cs="Arial"/>
          <w:b/>
          <w:bCs/>
          <w:color w:val="000000" w:themeColor="text1"/>
        </w:rPr>
        <w:t>CUARTO:</w:t>
      </w:r>
      <w:r>
        <w:rPr>
          <w:rFonts w:ascii="Garamond" w:hAnsi="Garamond" w:cs="Arial"/>
          <w:bCs/>
          <w:color w:val="000000" w:themeColor="text1"/>
        </w:rPr>
        <w:t xml:space="preserve"> </w:t>
      </w:r>
      <w:r w:rsidRPr="009D6C57" w:rsidR="00BD0A41">
        <w:rPr>
          <w:rFonts w:ascii="Garamond" w:hAnsi="Garamond" w:eastAsia="Calibri" w:cs="Arial"/>
          <w:bCs/>
          <w:color w:val="00000A"/>
        </w:rPr>
        <w:t xml:space="preserve">Contra la presente Resolución </w:t>
      </w:r>
      <w:r>
        <w:rPr>
          <w:rFonts w:ascii="Garamond" w:hAnsi="Garamond" w:eastAsia="Calibri" w:cs="Arial"/>
          <w:bCs/>
          <w:color w:val="00000A"/>
        </w:rPr>
        <w:t xml:space="preserve">no </w:t>
      </w:r>
      <w:r w:rsidRPr="009D6C57" w:rsidR="00BD0A41">
        <w:rPr>
          <w:rFonts w:ascii="Garamond" w:hAnsi="Garamond" w:eastAsia="Calibri" w:cs="Arial"/>
          <w:bCs/>
          <w:color w:val="00000A"/>
        </w:rPr>
        <w:t xml:space="preserve">proceden </w:t>
      </w:r>
      <w:r>
        <w:rPr>
          <w:rFonts w:ascii="Garamond" w:hAnsi="Garamond" w:eastAsia="Calibri" w:cs="Arial"/>
          <w:bCs/>
          <w:color w:val="00000A"/>
        </w:rPr>
        <w:t>recursos.</w:t>
      </w:r>
    </w:p>
    <w:p w:rsidR="007A1496" w:rsidP="00BD0A41" w:rsidRDefault="007A1496" w14:paraId="454AA844" w14:textId="3BBE34A5">
      <w:pPr>
        <w:jc w:val="both"/>
        <w:rPr>
          <w:rFonts w:ascii="Garamond" w:hAnsi="Garamond" w:cs="Arial"/>
          <w:bCs/>
          <w:color w:val="000000" w:themeColor="text1"/>
        </w:rPr>
      </w:pPr>
    </w:p>
    <w:p w:rsidRPr="009D6C57" w:rsidR="007A1496" w:rsidP="00682BA7" w:rsidRDefault="00682BA7" w14:paraId="0AF66221" w14:textId="3121FF8F">
      <w:pPr>
        <w:jc w:val="both"/>
        <w:rPr>
          <w:rFonts w:ascii="Garamond" w:hAnsi="Garamond" w:cs="Arial"/>
          <w:bCs/>
          <w:color w:val="000000" w:themeColor="text1"/>
        </w:rPr>
      </w:pPr>
      <w:r w:rsidRPr="00682BA7">
        <w:rPr>
          <w:rFonts w:ascii="Garamond" w:hAnsi="Garamond" w:cs="Arial"/>
          <w:b/>
          <w:bCs/>
          <w:color w:val="000000" w:themeColor="text1"/>
        </w:rPr>
        <w:t>QUINTO:</w:t>
      </w:r>
      <w:r>
        <w:rPr>
          <w:rFonts w:ascii="Garamond" w:hAnsi="Garamond" w:cs="Arial"/>
          <w:bCs/>
          <w:color w:val="000000" w:themeColor="text1"/>
        </w:rPr>
        <w:t xml:space="preserve"> </w:t>
      </w:r>
      <w:r w:rsidR="007A1496">
        <w:rPr>
          <w:rFonts w:ascii="Garamond" w:hAnsi="Garamond" w:cs="Arial"/>
          <w:bCs/>
          <w:color w:val="000000" w:themeColor="text1"/>
        </w:rPr>
        <w:t xml:space="preserve">Una vez </w:t>
      </w:r>
      <w:r>
        <w:rPr>
          <w:rFonts w:ascii="Garamond" w:hAnsi="Garamond" w:cs="Arial"/>
          <w:bCs/>
          <w:color w:val="000000" w:themeColor="text1"/>
        </w:rPr>
        <w:t xml:space="preserve">comunicada la aclaración, remítase a cobro coactivo de la Secretaria Distrital de Hacienda. </w:t>
      </w:r>
    </w:p>
    <w:p w:rsidRPr="009D6C57" w:rsidR="009D6C57" w:rsidP="009D6C57" w:rsidRDefault="009D6C57" w14:paraId="2BD77C2A" w14:textId="1FA260D8">
      <w:pPr>
        <w:jc w:val="both"/>
        <w:rPr>
          <w:rFonts w:ascii="Garamond" w:hAnsi="Garamond" w:cs="Arial"/>
          <w:bCs/>
          <w:color w:val="000000" w:themeColor="text1"/>
        </w:rPr>
      </w:pPr>
    </w:p>
    <w:p w:rsidR="00BD0A41" w:rsidP="007B7033" w:rsidRDefault="00BD0A41" w14:paraId="79BADAEE" w14:textId="1957C448">
      <w:pPr>
        <w:rPr>
          <w:rFonts w:ascii="Garamond" w:hAnsi="Garamond" w:cs="Arial"/>
          <w:b/>
          <w:bCs/>
        </w:rPr>
      </w:pPr>
    </w:p>
    <w:p w:rsidR="00BD0A41" w:rsidRDefault="00BD0A41" w14:paraId="48C5CAE5" w14:textId="77777777">
      <w:pPr>
        <w:jc w:val="center"/>
        <w:rPr>
          <w:rFonts w:ascii="Garamond" w:hAnsi="Garamond" w:cs="Arial"/>
          <w:b/>
          <w:bCs/>
        </w:rPr>
      </w:pPr>
    </w:p>
    <w:p w:rsidRPr="004A012F" w:rsidR="009307EF" w:rsidRDefault="00682BA7" w14:paraId="46261B0E" w14:textId="7A5F0F24">
      <w:pPr>
        <w:jc w:val="center"/>
        <w:rPr>
          <w:rFonts w:ascii="Garamond" w:hAnsi="Garamond" w:cs="Arial"/>
          <w:b/>
          <w:bCs/>
        </w:rPr>
      </w:pPr>
      <w:r>
        <w:rPr>
          <w:rFonts w:ascii="Garamond" w:hAnsi="Garamond" w:cs="Arial"/>
          <w:b/>
          <w:bCs/>
        </w:rPr>
        <w:t>COMUNIQUESE</w:t>
      </w:r>
      <w:r w:rsidRPr="004A012F" w:rsidR="00C06445">
        <w:rPr>
          <w:rFonts w:ascii="Garamond" w:hAnsi="Garamond" w:cs="Arial"/>
          <w:b/>
          <w:bCs/>
        </w:rPr>
        <w:t xml:space="preserve"> Y CÚMPLASE</w:t>
      </w:r>
    </w:p>
    <w:p w:rsidRPr="004A012F" w:rsidR="00826E56" w:rsidRDefault="00826E56" w14:paraId="0553E8D6" w14:textId="77777777">
      <w:pPr>
        <w:ind w:left="4248"/>
        <w:jc w:val="center"/>
        <w:rPr>
          <w:rFonts w:ascii="Garamond" w:hAnsi="Garamond" w:cs="Arial"/>
        </w:rPr>
      </w:pPr>
    </w:p>
    <w:p w:rsidR="0045747A" w:rsidP="00571577" w:rsidRDefault="0045747A" w14:paraId="0B00827E" w14:textId="4286D7FC">
      <w:pPr>
        <w:rPr>
          <w:rFonts w:ascii="Garamond" w:hAnsi="Garamond" w:cs="Arial"/>
        </w:rPr>
      </w:pPr>
    </w:p>
    <w:p w:rsidR="004A012F" w:rsidP="00571577" w:rsidRDefault="004A012F" w14:paraId="4A18B35E" w14:textId="4343B4C2">
      <w:pPr>
        <w:rPr>
          <w:rFonts w:ascii="Garamond" w:hAnsi="Garamond" w:cs="Arial"/>
        </w:rPr>
      </w:pPr>
    </w:p>
    <w:p w:rsidR="004A012F" w:rsidP="00571577" w:rsidRDefault="004A012F" w14:paraId="177A4EAC" w14:textId="04C890B2">
      <w:pPr>
        <w:rPr>
          <w:rFonts w:ascii="Garamond" w:hAnsi="Garamond" w:cs="Arial"/>
        </w:rPr>
      </w:pPr>
    </w:p>
    <w:p w:rsidRPr="004A012F" w:rsidR="00FD3804" w:rsidP="00571577" w:rsidRDefault="00FD3804" w14:paraId="1D49C145" w14:textId="77777777">
      <w:pPr>
        <w:rPr>
          <w:rFonts w:ascii="Garamond" w:hAnsi="Garamond" w:cs="Arial"/>
        </w:rPr>
      </w:pPr>
    </w:p>
    <w:p w:rsidRPr="00691B42" w:rsidR="00867A6A" w:rsidP="00867A6A" w:rsidRDefault="00867A6A" w14:paraId="7395963A" w14:textId="77777777">
      <w:pPr>
        <w:spacing w:line="276" w:lineRule="auto"/>
        <w:jc w:val="center"/>
        <w:rPr>
          <w:rFonts w:ascii="Garamond" w:hAnsi="Garamond" w:cs="Arial"/>
          <w:b/>
          <w:sz w:val="22"/>
          <w:szCs w:val="22"/>
          <w:lang w:eastAsia="es-ES"/>
        </w:rPr>
      </w:pPr>
      <w:r w:rsidRPr="00691B42">
        <w:rPr>
          <w:rFonts w:ascii="Garamond" w:hAnsi="Garamond" w:cs="Arial"/>
          <w:b/>
          <w:sz w:val="22"/>
          <w:szCs w:val="22"/>
          <w:lang w:eastAsia="es-ES"/>
        </w:rPr>
        <w:t xml:space="preserve">ALEXANDRA MEJÍA GUZMÁN </w:t>
      </w:r>
    </w:p>
    <w:p w:rsidRPr="00713105" w:rsidR="00867A6A" w:rsidP="00867A6A" w:rsidRDefault="00867A6A" w14:paraId="4CB115B9" w14:textId="41757374">
      <w:pPr>
        <w:jc w:val="center"/>
        <w:textAlignment w:val="auto"/>
        <w:rPr>
          <w:rFonts w:ascii="Garamond" w:hAnsi="Garamond" w:cs="Arial"/>
          <w:i/>
          <w:sz w:val="22"/>
          <w:szCs w:val="22"/>
        </w:rPr>
      </w:pPr>
      <w:r w:rsidRPr="00554B79">
        <w:rPr>
          <w:rFonts w:ascii="Garamond" w:hAnsi="Garamond" w:cs="Arial"/>
          <w:b/>
          <w:bCs/>
          <w:sz w:val="22"/>
          <w:szCs w:val="22"/>
        </w:rPr>
        <w:t xml:space="preserve">Alcaldesa Local de Chapinero </w:t>
      </w:r>
    </w:p>
    <w:p w:rsidR="00867A6A" w:rsidP="00867A6A" w:rsidRDefault="00867A6A" w14:paraId="286E1B34" w14:textId="77777777">
      <w:pPr>
        <w:textAlignment w:val="auto"/>
        <w:rPr>
          <w:rFonts w:ascii="Garamond" w:hAnsi="Garamond" w:cs="Arial"/>
          <w:i/>
          <w:sz w:val="16"/>
          <w:szCs w:val="16"/>
        </w:rPr>
      </w:pPr>
    </w:p>
    <w:p w:rsidRPr="00713105" w:rsidR="00867A6A" w:rsidP="00867A6A" w:rsidRDefault="00867A6A" w14:paraId="409B2E5A" w14:textId="69E59ABC">
      <w:pPr>
        <w:textAlignment w:val="auto"/>
        <w:rPr>
          <w:rFonts w:ascii="Garamond" w:hAnsi="Garamond" w:cs="Arial"/>
          <w:i/>
          <w:sz w:val="16"/>
          <w:szCs w:val="16"/>
        </w:rPr>
      </w:pPr>
      <w:r w:rsidRPr="00713105">
        <w:rPr>
          <w:rFonts w:ascii="Garamond" w:hAnsi="Garamond" w:cs="Arial"/>
          <w:i/>
          <w:sz w:val="16"/>
          <w:szCs w:val="16"/>
        </w:rPr>
        <w:t>Elaboró: Sandra Clavijo Ramos - – Abogada Contratista – Equipo Descongestión – Área de Gestión Policiva y Jurídica de Chapinero</w:t>
      </w:r>
    </w:p>
    <w:p w:rsidRPr="000038BA" w:rsidR="00867A6A" w:rsidP="00867A6A" w:rsidRDefault="00867A6A" w14:paraId="1C4E0BDD" w14:textId="77777777">
      <w:pPr>
        <w:widowControl/>
        <w:textAlignment w:val="auto"/>
        <w:rPr>
          <w:rFonts w:ascii="Garamond" w:hAnsi="Garamond" w:cs="Arial"/>
          <w:i/>
          <w:color w:val="000000"/>
          <w:sz w:val="16"/>
          <w:szCs w:val="16"/>
        </w:rPr>
      </w:pPr>
      <w:r w:rsidRPr="000038BA">
        <w:rPr>
          <w:rFonts w:ascii="Garamond" w:hAnsi="Garamond" w:cs="Arial"/>
          <w:i/>
          <w:color w:val="000000"/>
          <w:sz w:val="16"/>
          <w:szCs w:val="16"/>
        </w:rPr>
        <w:t xml:space="preserve">Reviso: Pilar Palomo </w:t>
      </w:r>
      <w:proofErr w:type="spellStart"/>
      <w:r w:rsidRPr="000038BA">
        <w:rPr>
          <w:rFonts w:ascii="Garamond" w:hAnsi="Garamond" w:cs="Arial"/>
          <w:i/>
          <w:color w:val="000000"/>
          <w:sz w:val="16"/>
          <w:szCs w:val="16"/>
        </w:rPr>
        <w:t>Negrette</w:t>
      </w:r>
      <w:proofErr w:type="spellEnd"/>
      <w:r w:rsidRPr="000038BA">
        <w:rPr>
          <w:rFonts w:ascii="Garamond" w:hAnsi="Garamond" w:cs="Arial"/>
          <w:i/>
          <w:color w:val="000000"/>
          <w:sz w:val="16"/>
          <w:szCs w:val="16"/>
        </w:rPr>
        <w:t xml:space="preserve"> – Profesional Universitario 219-18</w:t>
      </w:r>
    </w:p>
    <w:p w:rsidR="00682BA7" w:rsidP="007B7033" w:rsidRDefault="00867A6A" w14:paraId="1EAC6002" w14:textId="77777777">
      <w:pPr>
        <w:widowControl/>
        <w:textAlignment w:val="auto"/>
        <w:rPr>
          <w:rFonts w:ascii="Garamond" w:hAnsi="Garamond" w:cs="Arial"/>
          <w:i/>
          <w:color w:val="000000"/>
          <w:sz w:val="16"/>
          <w:szCs w:val="16"/>
        </w:rPr>
      </w:pPr>
      <w:r w:rsidRPr="000038BA">
        <w:rPr>
          <w:rFonts w:ascii="Garamond" w:hAnsi="Garamond" w:cs="Arial"/>
          <w:i/>
          <w:color w:val="000000"/>
          <w:sz w:val="16"/>
          <w:szCs w:val="16"/>
        </w:rPr>
        <w:t xml:space="preserve">Revisó: </w:t>
      </w:r>
      <w:r w:rsidRPr="0079539F" w:rsidR="007B7033">
        <w:rPr>
          <w:rFonts w:ascii="Garamond" w:hAnsi="Garamond" w:cs="Arial"/>
          <w:i/>
          <w:color w:val="000000"/>
          <w:sz w:val="16"/>
          <w:szCs w:val="16"/>
        </w:rPr>
        <w:t>Martha Ruby Zarate Avellaneda -Profesional especializado 222-24-, Área de Gestión Policiva y Jurídica de Chapinero</w:t>
      </w:r>
    </w:p>
    <w:p w:rsidRPr="00D87FC6" w:rsidR="00867A6A" w:rsidP="007B7033" w:rsidRDefault="00682BA7" w14:paraId="551AD06C" w14:textId="14B7235B">
      <w:pPr>
        <w:widowControl/>
        <w:textAlignment w:val="auto"/>
        <w:rPr>
          <w:rFonts w:ascii="Garamond" w:hAnsi="Garamond" w:cs="Arial Narrow"/>
          <w:sz w:val="22"/>
          <w:szCs w:val="22"/>
        </w:rPr>
      </w:pPr>
      <w:r w:rsidRPr="009861C0">
        <w:rPr>
          <w:rFonts w:ascii="Garamond" w:hAnsi="Garamond"/>
          <w:color w:val="00000A"/>
          <w:sz w:val="16"/>
          <w:szCs w:val="16"/>
        </w:rPr>
        <w:t xml:space="preserve">Reviso: Linda Alexa Paola Prieto </w:t>
      </w:r>
      <w:proofErr w:type="spellStart"/>
      <w:r w:rsidRPr="009861C0">
        <w:rPr>
          <w:rFonts w:ascii="Garamond" w:hAnsi="Garamond"/>
          <w:color w:val="00000A"/>
          <w:sz w:val="16"/>
          <w:szCs w:val="16"/>
        </w:rPr>
        <w:t>Garzon</w:t>
      </w:r>
      <w:proofErr w:type="spellEnd"/>
      <w:r w:rsidRPr="009861C0">
        <w:rPr>
          <w:rFonts w:ascii="Garamond" w:hAnsi="Garamond"/>
          <w:color w:val="00000A"/>
          <w:sz w:val="16"/>
          <w:szCs w:val="16"/>
        </w:rPr>
        <w:t>-Abogada Asesora de Despacho</w:t>
      </w:r>
      <w:r w:rsidRPr="0079539F" w:rsidR="007B7033">
        <w:rPr>
          <w:rFonts w:ascii="Garamond" w:hAnsi="Garamond" w:cs="Arial"/>
          <w:i/>
          <w:color w:val="000000"/>
          <w:sz w:val="16"/>
          <w:szCs w:val="16"/>
        </w:rPr>
        <w:t xml:space="preserve">     </w:t>
      </w:r>
    </w:p>
    <w:p w:rsidR="00FD3804" w:rsidP="00867A6A" w:rsidRDefault="00FD3804" w14:paraId="683D058C" w14:textId="4E89EB8C">
      <w:pPr>
        <w:widowControl/>
        <w:textAlignment w:val="auto"/>
        <w:rPr>
          <w:rFonts w:ascii="Garamond" w:hAnsi="Garamond" w:cs="Arial"/>
          <w:bCs/>
          <w:sz w:val="16"/>
          <w:szCs w:val="16"/>
        </w:rPr>
      </w:pPr>
    </w:p>
    <w:p w:rsidR="00867A6A" w:rsidP="00867A6A" w:rsidRDefault="00867A6A" w14:paraId="1C1E42B0" w14:textId="0F787919">
      <w:pPr>
        <w:widowControl/>
        <w:textAlignment w:val="auto"/>
        <w:rPr>
          <w:rFonts w:ascii="Garamond" w:hAnsi="Garamond" w:cs="Arial"/>
          <w:bCs/>
          <w:sz w:val="16"/>
          <w:szCs w:val="16"/>
        </w:rPr>
      </w:pPr>
    </w:p>
    <w:p w:rsidR="00867A6A" w:rsidP="00867A6A" w:rsidRDefault="00867A6A" w14:paraId="1BCA6C5B" w14:textId="4DF5C39A">
      <w:pPr>
        <w:widowControl/>
        <w:textAlignment w:val="auto"/>
        <w:rPr>
          <w:rFonts w:ascii="Garamond" w:hAnsi="Garamond" w:cs="Arial"/>
          <w:bCs/>
          <w:sz w:val="16"/>
          <w:szCs w:val="16"/>
        </w:rPr>
      </w:pPr>
    </w:p>
    <w:p w:rsidR="00867A6A" w:rsidP="00867A6A" w:rsidRDefault="00867A6A" w14:paraId="685DB7BF" w14:textId="38BF956E">
      <w:pPr>
        <w:widowControl/>
        <w:textAlignment w:val="auto"/>
        <w:rPr>
          <w:rFonts w:ascii="Garamond" w:hAnsi="Garamond" w:cs="Arial"/>
          <w:bCs/>
          <w:sz w:val="16"/>
          <w:szCs w:val="16"/>
        </w:rPr>
      </w:pPr>
      <w:bookmarkStart w:name="_GoBack" w:id="1"/>
      <w:bookmarkEnd w:id="1"/>
    </w:p>
    <w:sectPr w:rsidR="00867A6A" w:rsidSect="00860AD6">
      <w:headerReference w:type="default" r:id="rId11"/>
      <w:footerReference w:type="default" r:id="rId12"/>
      <w:headerReference w:type="first" r:id="rId13"/>
      <w:footerReference w:type="first" r:id="rId14"/>
      <w:pgSz w:w="12240" w:h="18720" w:orient="portrait" w:code="119"/>
      <w:pgMar w:top="2121" w:right="1701" w:bottom="2693" w:left="1701" w:header="1134" w:footer="1542" w:gutter="0"/>
      <w:pgBorders>
        <w:top w:val="single" w:color="000000" w:sz="4" w:space="11"/>
        <w:left w:val="single" w:color="000000" w:sz="4" w:space="31"/>
        <w:bottom w:val="single" w:color="000000" w:sz="4" w:space="12"/>
        <w:right w:val="single" w:color="000000" w:sz="4" w:space="31"/>
      </w:pgBorders>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36CF" w:rsidRDefault="008836CF" w14:paraId="16CD6ABA" w14:textId="77777777">
      <w:r>
        <w:separator/>
      </w:r>
    </w:p>
  </w:endnote>
  <w:endnote w:type="continuationSeparator" w:id="0">
    <w:p w:rsidR="008836CF" w:rsidRDefault="008836CF" w14:paraId="24D76BA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roid Sans">
    <w:altName w:val="Segoe UI"/>
    <w:charset w:val="00"/>
    <w:family w:val="auto"/>
    <w:pitch w:val="variable"/>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Liberation Sans">
    <w:altName w:val="Arial"/>
    <w:charset w:val="00"/>
    <w:family w:val="swiss"/>
    <w:pitch w:val="variable"/>
  </w:font>
  <w:font w:name="WenQuanYi Micro He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charset w:val="00"/>
    <w:family w:val="roman"/>
    <w:pitch w:val="variable"/>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p14">
  <w:p w:rsidR="00446335" w:rsidRDefault="00446335" w14:paraId="461137CA" w14:textId="77777777">
    <w:pPr>
      <w:pStyle w:val="Piedepgina"/>
    </w:pPr>
    <w:r>
      <w:rPr>
        <w:noProof/>
        <w:lang w:val="en-US" w:eastAsia="en-US" w:bidi="ar-SA"/>
      </w:rPr>
      <mc:AlternateContent>
        <mc:Choice Requires="wps">
          <w:drawing>
            <wp:anchor distT="0" distB="0" distL="114300" distR="114300" simplePos="0" relativeHeight="251677696" behindDoc="0" locked="0" layoutInCell="1" allowOverlap="1" wp14:anchorId="299F446D" wp14:editId="5E10C22B">
              <wp:simplePos x="0" y="0"/>
              <wp:positionH relativeFrom="column">
                <wp:posOffset>1504950</wp:posOffset>
              </wp:positionH>
              <wp:positionV relativeFrom="paragraph">
                <wp:posOffset>-533400</wp:posOffset>
              </wp:positionV>
              <wp:extent cx="0" cy="753745"/>
              <wp:effectExtent l="8890" t="5080" r="10160" b="12700"/>
              <wp:wrapNone/>
              <wp:docPr id="13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shapetype id="_x0000_t32" coordsize="21600,21600" o:oned="t" filled="f" o:spt="32" path="m,l21600,21600e" w14:anchorId="2D7C7EB1">
              <v:path fillok="f" arrowok="t" o:connecttype="none"/>
              <o:lock v:ext="edit" shapetype="t"/>
            </v:shapetype>
            <v:shape id="AutoShape 5" style="position:absolute;margin-left:118.5pt;margin-top:-42pt;width:0;height:59.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"/>
          </w:pict>
        </mc:Fallback>
      </mc:AlternateContent>
    </w:r>
    <w:r>
      <w:rPr>
        <w:noProof/>
        <w:lang w:val="en-US" w:eastAsia="en-US" w:bidi="ar-SA"/>
      </w:rPr>
      <mc:AlternateContent>
        <mc:Choice Requires="wps">
          <w:drawing>
            <wp:anchor distT="0" distB="0" distL="114300" distR="114300" simplePos="0" relativeHeight="251659264" behindDoc="0" locked="0" layoutInCell="1" allowOverlap="1" wp14:anchorId="43F5CAC8" wp14:editId="4771285B">
              <wp:simplePos x="0" y="0"/>
              <wp:positionH relativeFrom="column">
                <wp:posOffset>-156210</wp:posOffset>
              </wp:positionH>
              <wp:positionV relativeFrom="paragraph">
                <wp:posOffset>-532765</wp:posOffset>
              </wp:positionV>
              <wp:extent cx="1571625" cy="800100"/>
              <wp:effectExtent l="0" t="0" r="9525" b="0"/>
              <wp:wrapNone/>
              <wp:docPr id="3" name="Rectángulo 9"/>
              <wp:cNvGraphicFramePr/>
              <a:graphic xmlns:a="http://schemas.openxmlformats.org/drawingml/2006/main">
                <a:graphicData uri="http://schemas.microsoft.com/office/word/2010/wordprocessingShape">
                  <wps:wsp>
                    <wps:cNvSpPr/>
                    <wps:spPr>
                      <a:xfrm>
                        <a:off x="0" y="0"/>
                        <a:ext cx="1571625" cy="800100"/>
                      </a:xfrm>
                      <a:prstGeom prst="rect">
                        <a:avLst/>
                      </a:prstGeom>
                      <a:solidFill>
                        <a:srgbClr val="FFFFFF"/>
                      </a:solidFill>
                      <a:ln cap="flat">
                        <a:noFill/>
                        <a:prstDash val="solid"/>
                      </a:ln>
                    </wps:spPr>
                    <wps:txbx>
                      <w:txbxContent>
                        <w:p w:rsidR="00446335" w:rsidP="00185EFE" w:rsidRDefault="00446335" w14:paraId="4BD51B8D" w14:textId="77777777">
                          <w:pPr>
                            <w:rPr>
                              <w:rFonts w:ascii="Arial" w:hAnsi="Arial" w:cs="Arial"/>
                              <w:sz w:val="16"/>
                              <w:szCs w:val="16"/>
                              <w:lang w:val="es-MX"/>
                            </w:rPr>
                          </w:pPr>
                          <w:r>
                            <w:rPr>
                              <w:rFonts w:ascii="Arial" w:hAnsi="Arial" w:cs="Arial"/>
                              <w:sz w:val="16"/>
                              <w:szCs w:val="16"/>
                              <w:lang w:val="es-MX"/>
                            </w:rPr>
                            <w:t>Alcaldía Local de Chapinero</w:t>
                          </w:r>
                        </w:p>
                        <w:p w:rsidR="00446335" w:rsidP="00185EFE" w:rsidRDefault="00446335" w14:paraId="498EC7D0" w14:textId="77777777">
                          <w:pPr>
                            <w:rPr>
                              <w:rFonts w:ascii="Arial" w:hAnsi="Arial" w:cs="Arial"/>
                              <w:sz w:val="16"/>
                              <w:szCs w:val="16"/>
                              <w:lang w:val="es-MX"/>
                            </w:rPr>
                          </w:pPr>
                          <w:r>
                            <w:rPr>
                              <w:rFonts w:ascii="Arial" w:hAnsi="Arial" w:cs="Arial"/>
                              <w:sz w:val="16"/>
                              <w:szCs w:val="16"/>
                              <w:lang w:val="es-MX"/>
                            </w:rPr>
                            <w:t>Carrera 13 No. 54-74</w:t>
                          </w:r>
                        </w:p>
                        <w:p w:rsidR="00446335" w:rsidP="00185EFE" w:rsidRDefault="00446335" w14:paraId="05945D5E" w14:textId="77777777">
                          <w:pPr>
                            <w:rPr>
                              <w:rFonts w:ascii="Arial" w:hAnsi="Arial" w:cs="Arial"/>
                              <w:sz w:val="16"/>
                              <w:szCs w:val="16"/>
                              <w:lang w:val="es-MX"/>
                            </w:rPr>
                          </w:pPr>
                          <w:r>
                            <w:rPr>
                              <w:rFonts w:ascii="Arial" w:hAnsi="Arial" w:cs="Arial"/>
                              <w:sz w:val="16"/>
                              <w:szCs w:val="16"/>
                              <w:lang w:val="es-MX"/>
                            </w:rPr>
                            <w:t xml:space="preserve">Código Postal: 110231 </w:t>
                          </w:r>
                        </w:p>
                        <w:p w:rsidR="00446335" w:rsidP="00185EFE" w:rsidRDefault="00446335" w14:paraId="27CE9AB8" w14:textId="77777777">
                          <w:pPr>
                            <w:rPr>
                              <w:rFonts w:ascii="Arial" w:hAnsi="Arial" w:cs="Arial"/>
                              <w:sz w:val="16"/>
                              <w:szCs w:val="16"/>
                              <w:lang w:val="es-MX"/>
                            </w:rPr>
                          </w:pPr>
                          <w:r>
                            <w:rPr>
                              <w:rFonts w:ascii="Arial" w:hAnsi="Arial" w:cs="Arial"/>
                              <w:sz w:val="16"/>
                              <w:szCs w:val="16"/>
                              <w:lang w:val="es-MX"/>
                            </w:rPr>
                            <w:t>Tel. 3846200</w:t>
                          </w:r>
                        </w:p>
                        <w:p w:rsidR="00446335" w:rsidP="00185EFE" w:rsidRDefault="00446335" w14:paraId="3C1247D5" w14:textId="77777777">
                          <w:pPr>
                            <w:rPr>
                              <w:rFonts w:ascii="Arial" w:hAnsi="Arial" w:cs="Arial"/>
                              <w:sz w:val="16"/>
                              <w:szCs w:val="16"/>
                              <w:lang w:val="es-MX"/>
                            </w:rPr>
                          </w:pPr>
                          <w:r>
                            <w:rPr>
                              <w:rFonts w:ascii="Arial" w:hAnsi="Arial" w:cs="Arial"/>
                              <w:sz w:val="16"/>
                              <w:szCs w:val="16"/>
                              <w:lang w:val="es-MX"/>
                            </w:rPr>
                            <w:t>Información Línea 195</w:t>
                          </w:r>
                        </w:p>
                        <w:p w:rsidR="00446335" w:rsidP="00185EFE" w:rsidRDefault="00446335" w14:paraId="245A78B1" w14:textId="77777777">
                          <w:pPr>
                            <w:rPr>
                              <w:rFonts w:ascii="Arial" w:hAnsi="Arial" w:cs="Arial"/>
                              <w:sz w:val="16"/>
                              <w:szCs w:val="16"/>
                              <w:lang w:val="es-MX"/>
                            </w:rPr>
                          </w:pPr>
                          <w:r>
                            <w:rPr>
                              <w:rFonts w:ascii="Arial" w:hAnsi="Arial" w:cs="Arial"/>
                              <w:sz w:val="16"/>
                              <w:szCs w:val="16"/>
                              <w:lang w:val="es-MX"/>
                            </w:rPr>
                            <w:t>www.chapinero.gov.co</w:t>
                          </w:r>
                        </w:p>
                        <w:p w:rsidR="00446335" w:rsidRDefault="00446335" w14:paraId="7E845248" w14:textId="77777777">
                          <w:pPr>
                            <w:rPr>
                              <w:szCs w:val="16"/>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id="Rectángulo 9" style="position:absolute;margin-left:-12.3pt;margin-top:-41.95pt;width:123.75pt;height:63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6" stroked="f" w14:anchorId="43F5CA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">
              <v:textbox inset="2.5575mm,1.2875mm,2.5575mm,1.2875mm">
                <w:txbxContent>
                  <w:p w:rsidR="00257FC4" w:rsidP="00185EFE" w:rsidRDefault="00257FC4" w14:paraId="4BD51B8D" w14:textId="77777777">
                    <w:pPr>
                      <w:rPr>
                        <w:rFonts w:ascii="Arial" w:hAnsi="Arial" w:cs="Arial"/>
                        <w:sz w:val="16"/>
                        <w:szCs w:val="16"/>
                        <w:lang w:val="es-MX"/>
                      </w:rPr>
                    </w:pPr>
                    <w:r>
                      <w:rPr>
                        <w:rFonts w:ascii="Arial" w:hAnsi="Arial" w:cs="Arial"/>
                        <w:sz w:val="16"/>
                        <w:szCs w:val="16"/>
                        <w:lang w:val="es-MX"/>
                      </w:rPr>
                      <w:t>Alcaldía Local de Chapinero</w:t>
                    </w:r>
                  </w:p>
                  <w:p w:rsidR="00257FC4" w:rsidP="00185EFE" w:rsidRDefault="00257FC4" w14:paraId="498EC7D0" w14:textId="77777777">
                    <w:pPr>
                      <w:rPr>
                        <w:rFonts w:ascii="Arial" w:hAnsi="Arial" w:cs="Arial"/>
                        <w:sz w:val="16"/>
                        <w:szCs w:val="16"/>
                        <w:lang w:val="es-MX"/>
                      </w:rPr>
                    </w:pPr>
                    <w:r>
                      <w:rPr>
                        <w:rFonts w:ascii="Arial" w:hAnsi="Arial" w:cs="Arial"/>
                        <w:sz w:val="16"/>
                        <w:szCs w:val="16"/>
                        <w:lang w:val="es-MX"/>
                      </w:rPr>
                      <w:t>Carrera 13 No. 54-74</w:t>
                    </w:r>
                  </w:p>
                  <w:p w:rsidR="00257FC4" w:rsidP="00185EFE" w:rsidRDefault="00257FC4" w14:paraId="05945D5E" w14:textId="77777777">
                    <w:pPr>
                      <w:rPr>
                        <w:rFonts w:ascii="Arial" w:hAnsi="Arial" w:cs="Arial"/>
                        <w:sz w:val="16"/>
                        <w:szCs w:val="16"/>
                        <w:lang w:val="es-MX"/>
                      </w:rPr>
                    </w:pPr>
                    <w:r>
                      <w:rPr>
                        <w:rFonts w:ascii="Arial" w:hAnsi="Arial" w:cs="Arial"/>
                        <w:sz w:val="16"/>
                        <w:szCs w:val="16"/>
                        <w:lang w:val="es-MX"/>
                      </w:rPr>
                      <w:t xml:space="preserve">Código Postal: 110231 </w:t>
                    </w:r>
                  </w:p>
                  <w:p w:rsidR="00257FC4" w:rsidP="00185EFE" w:rsidRDefault="00257FC4" w14:paraId="27CE9AB8" w14:textId="77777777">
                    <w:pPr>
                      <w:rPr>
                        <w:rFonts w:ascii="Arial" w:hAnsi="Arial" w:cs="Arial"/>
                        <w:sz w:val="16"/>
                        <w:szCs w:val="16"/>
                        <w:lang w:val="es-MX"/>
                      </w:rPr>
                    </w:pPr>
                    <w:r>
                      <w:rPr>
                        <w:rFonts w:ascii="Arial" w:hAnsi="Arial" w:cs="Arial"/>
                        <w:sz w:val="16"/>
                        <w:szCs w:val="16"/>
                        <w:lang w:val="es-MX"/>
                      </w:rPr>
                      <w:t>Tel. 3846200</w:t>
                    </w:r>
                  </w:p>
                  <w:p w:rsidR="00257FC4" w:rsidP="00185EFE" w:rsidRDefault="00257FC4" w14:paraId="3C1247D5" w14:textId="77777777">
                    <w:pPr>
                      <w:rPr>
                        <w:rFonts w:ascii="Arial" w:hAnsi="Arial" w:cs="Arial"/>
                        <w:sz w:val="16"/>
                        <w:szCs w:val="16"/>
                        <w:lang w:val="es-MX"/>
                      </w:rPr>
                    </w:pPr>
                    <w:r>
                      <w:rPr>
                        <w:rFonts w:ascii="Arial" w:hAnsi="Arial" w:cs="Arial"/>
                        <w:sz w:val="16"/>
                        <w:szCs w:val="16"/>
                        <w:lang w:val="es-MX"/>
                      </w:rPr>
                      <w:t>Información Línea 195</w:t>
                    </w:r>
                  </w:p>
                  <w:p w:rsidR="00257FC4" w:rsidP="00185EFE" w:rsidRDefault="00257FC4" w14:paraId="245A78B1" w14:textId="77777777">
                    <w:pPr>
                      <w:rPr>
                        <w:rFonts w:ascii="Arial" w:hAnsi="Arial" w:cs="Arial"/>
                        <w:sz w:val="16"/>
                        <w:szCs w:val="16"/>
                        <w:lang w:val="es-MX"/>
                      </w:rPr>
                    </w:pPr>
                    <w:r>
                      <w:rPr>
                        <w:rFonts w:ascii="Arial" w:hAnsi="Arial" w:cs="Arial"/>
                        <w:sz w:val="16"/>
                        <w:szCs w:val="16"/>
                        <w:lang w:val="es-MX"/>
                      </w:rPr>
                      <w:t>www.chapinero.gov.co</w:t>
                    </w:r>
                  </w:p>
                  <w:p w:rsidR="00257FC4" w:rsidRDefault="00257FC4" w14:paraId="7E845248" w14:textId="77777777">
                    <w:pPr>
                      <w:rPr>
                        <w:szCs w:val="16"/>
                      </w:rPr>
                    </w:pPr>
                  </w:p>
                </w:txbxContent>
              </v:textbox>
            </v:rect>
          </w:pict>
        </mc:Fallback>
      </mc:AlternateContent>
    </w:r>
    <w:r>
      <w:rPr>
        <w:noProof/>
        <w:lang w:val="en-US" w:eastAsia="en-US" w:bidi="ar-SA"/>
      </w:rPr>
      <w:drawing>
        <wp:anchor distT="0" distB="0" distL="0" distR="0" simplePos="0" relativeHeight="251675648" behindDoc="0" locked="0" layoutInCell="1" allowOverlap="1" wp14:anchorId="5B2612C2" wp14:editId="5EAA854D">
          <wp:simplePos x="0" y="0"/>
          <wp:positionH relativeFrom="margin">
            <wp:posOffset>5029200</wp:posOffset>
          </wp:positionH>
          <wp:positionV relativeFrom="paragraph">
            <wp:posOffset>-472921</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Cs w:val="24"/>
        <w:lang w:val="en-US" w:eastAsia="en-US" w:bidi="ar-SA"/>
      </w:rPr>
      <mc:AlternateContent>
        <mc:Choice Requires="wps">
          <w:drawing>
            <wp:anchor distT="0" distB="0" distL="114300" distR="114300" simplePos="0" relativeHeight="251662336" behindDoc="0" locked="0" layoutInCell="1" allowOverlap="1" wp14:anchorId="4EC8B93B" wp14:editId="0576F99C">
              <wp:simplePos x="0" y="0"/>
              <wp:positionH relativeFrom="column">
                <wp:posOffset>1672590</wp:posOffset>
              </wp:positionH>
              <wp:positionV relativeFrom="paragraph">
                <wp:posOffset>-361315</wp:posOffset>
              </wp:positionV>
              <wp:extent cx="1695450" cy="695325"/>
              <wp:effectExtent l="0" t="0" r="0" b="9525"/>
              <wp:wrapThrough wrapText="bothSides">
                <wp:wrapPolygon edited="0">
                  <wp:start x="0" y="0"/>
                  <wp:lineTo x="0" y="21304"/>
                  <wp:lineTo x="21357" y="21304"/>
                  <wp:lineTo x="21357" y="0"/>
                  <wp:lineTo x="0" y="0"/>
                </wp:wrapPolygon>
              </wp:wrapThrough>
              <wp:docPr id="4" name="Rectángulo 11"/>
              <wp:cNvGraphicFramePr/>
              <a:graphic xmlns:a="http://schemas.openxmlformats.org/drawingml/2006/main">
                <a:graphicData uri="http://schemas.microsoft.com/office/word/2010/wordprocessingShape">
                  <wps:wsp>
                    <wps:cNvSpPr/>
                    <wps:spPr>
                      <a:xfrm>
                        <a:off x="0" y="0"/>
                        <a:ext cx="1695450" cy="695325"/>
                      </a:xfrm>
                      <a:prstGeom prst="rect">
                        <a:avLst/>
                      </a:prstGeom>
                      <a:solidFill>
                        <a:srgbClr val="FFFFFF"/>
                      </a:solidFill>
                      <a:ln cap="flat">
                        <a:noFill/>
                        <a:prstDash val="solid"/>
                      </a:ln>
                    </wps:spPr>
                    <wps:txbx>
                      <w:txbxContent>
                        <w:p w:rsidR="00446335" w:rsidRDefault="00446335" w14:paraId="2F34DEA7" w14:textId="77777777">
                          <w:pPr>
                            <w:rPr>
                              <w:rFonts w:ascii="Arial" w:hAnsi="Arial" w:cs="Arial"/>
                              <w:sz w:val="16"/>
                              <w:szCs w:val="16"/>
                              <w:lang w:val="es-MX"/>
                            </w:rPr>
                          </w:pPr>
                        </w:p>
                        <w:p w:rsidR="00446335" w:rsidP="00047BA4" w:rsidRDefault="00446335" w14:paraId="1A4E7C8B" w14:textId="77777777">
                          <w:pPr>
                            <w:jc w:val="center"/>
                            <w:rPr>
                              <w:rFonts w:ascii="Arial" w:hAnsi="Arial" w:cs="Arial"/>
                              <w:sz w:val="14"/>
                              <w:szCs w:val="16"/>
                              <w:lang w:val="es-MX"/>
                            </w:rPr>
                          </w:pPr>
                          <w:r>
                            <w:rPr>
                              <w:rFonts w:ascii="Arial" w:hAnsi="Arial" w:cs="Arial"/>
                              <w:sz w:val="14"/>
                              <w:szCs w:val="16"/>
                              <w:lang w:val="es-MX"/>
                            </w:rPr>
                            <w:t>Código: GDI - GPD – F034</w:t>
                          </w:r>
                        </w:p>
                        <w:p w:rsidR="00446335" w:rsidP="00047BA4" w:rsidRDefault="00446335" w14:paraId="500CAC19" w14:textId="77777777">
                          <w:pPr>
                            <w:jc w:val="center"/>
                            <w:rPr>
                              <w:rFonts w:ascii="Arial" w:hAnsi="Arial" w:cs="Arial"/>
                              <w:sz w:val="14"/>
                              <w:szCs w:val="16"/>
                              <w:lang w:val="es-MX"/>
                            </w:rPr>
                          </w:pPr>
                          <w:r>
                            <w:rPr>
                              <w:rFonts w:ascii="Arial" w:hAnsi="Arial" w:cs="Arial"/>
                              <w:sz w:val="14"/>
                              <w:szCs w:val="16"/>
                              <w:lang w:val="es-MX"/>
                            </w:rPr>
                            <w:t>Versión: 03</w:t>
                          </w:r>
                        </w:p>
                        <w:p w:rsidR="00446335" w:rsidP="00047BA4" w:rsidRDefault="00446335" w14:paraId="11331F7D" w14:textId="00FD87F1">
                          <w:pPr>
                            <w:jc w:val="center"/>
                            <w:rPr>
                              <w:rFonts w:ascii="Arial" w:hAnsi="Arial" w:cs="Arial"/>
                              <w:sz w:val="14"/>
                              <w:szCs w:val="16"/>
                              <w:lang w:val="es-MX"/>
                            </w:rPr>
                          </w:pPr>
                          <w:r>
                            <w:rPr>
                              <w:rFonts w:ascii="Arial" w:hAnsi="Arial" w:cs="Arial"/>
                              <w:sz w:val="14"/>
                              <w:szCs w:val="16"/>
                              <w:lang w:val="es-MX"/>
                            </w:rPr>
                            <w:t>Vigencia: 16 de enero de 2020</w:t>
                          </w:r>
                        </w:p>
                        <w:p w:rsidR="00446335" w:rsidP="00047BA4" w:rsidRDefault="00446335" w14:paraId="714BC12B" w14:textId="77777777">
                          <w:pPr>
                            <w:jc w:val="center"/>
                            <w:rPr>
                              <w:rFonts w:ascii="Arial" w:hAnsi="Arial" w:cs="Arial"/>
                              <w:sz w:val="14"/>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id="Rectángulo 11" style="position:absolute;margin-left:131.7pt;margin-top:-28.45pt;width:133.5pt;height:54.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7" stroked="f" w14:anchorId="4EC8B9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">
              <v:textbox inset="2.5575mm,1.2875mm,2.5575mm,1.2875mm">
                <w:txbxContent>
                  <w:p w:rsidR="00257FC4" w:rsidRDefault="00257FC4" w14:paraId="2F34DEA7" w14:textId="77777777">
                    <w:pPr>
                      <w:rPr>
                        <w:rFonts w:ascii="Arial" w:hAnsi="Arial" w:cs="Arial"/>
                        <w:sz w:val="16"/>
                        <w:szCs w:val="16"/>
                        <w:lang w:val="es-MX"/>
                      </w:rPr>
                    </w:pPr>
                  </w:p>
                  <w:p w:rsidR="00257FC4" w:rsidP="00047BA4" w:rsidRDefault="00257FC4" w14:paraId="1A4E7C8B" w14:textId="77777777">
                    <w:pPr>
                      <w:jc w:val="center"/>
                      <w:rPr>
                        <w:rFonts w:ascii="Arial" w:hAnsi="Arial" w:cs="Arial"/>
                        <w:sz w:val="14"/>
                        <w:szCs w:val="16"/>
                        <w:lang w:val="es-MX"/>
                      </w:rPr>
                    </w:pPr>
                    <w:r>
                      <w:rPr>
                        <w:rFonts w:ascii="Arial" w:hAnsi="Arial" w:cs="Arial"/>
                        <w:sz w:val="14"/>
                        <w:szCs w:val="16"/>
                        <w:lang w:val="es-MX"/>
                      </w:rPr>
                      <w:t>Código: GDI - GPD – F034</w:t>
                    </w:r>
                  </w:p>
                  <w:p w:rsidR="00257FC4" w:rsidP="00047BA4" w:rsidRDefault="00257FC4" w14:paraId="500CAC19" w14:textId="77777777">
                    <w:pPr>
                      <w:jc w:val="center"/>
                      <w:rPr>
                        <w:rFonts w:ascii="Arial" w:hAnsi="Arial" w:cs="Arial"/>
                        <w:sz w:val="14"/>
                        <w:szCs w:val="16"/>
                        <w:lang w:val="es-MX"/>
                      </w:rPr>
                    </w:pPr>
                    <w:r>
                      <w:rPr>
                        <w:rFonts w:ascii="Arial" w:hAnsi="Arial" w:cs="Arial"/>
                        <w:sz w:val="14"/>
                        <w:szCs w:val="16"/>
                        <w:lang w:val="es-MX"/>
                      </w:rPr>
                      <w:t>Versión: 03</w:t>
                    </w:r>
                  </w:p>
                  <w:p w:rsidR="00257FC4" w:rsidP="00047BA4" w:rsidRDefault="00257FC4" w14:paraId="11331F7D" w14:textId="00FD87F1">
                    <w:pPr>
                      <w:jc w:val="center"/>
                      <w:rPr>
                        <w:rFonts w:ascii="Arial" w:hAnsi="Arial" w:cs="Arial"/>
                        <w:sz w:val="14"/>
                        <w:szCs w:val="16"/>
                        <w:lang w:val="es-MX"/>
                      </w:rPr>
                    </w:pPr>
                    <w:r>
                      <w:rPr>
                        <w:rFonts w:ascii="Arial" w:hAnsi="Arial" w:cs="Arial"/>
                        <w:sz w:val="14"/>
                        <w:szCs w:val="16"/>
                        <w:lang w:val="es-MX"/>
                      </w:rPr>
                      <w:t>Vigencia: 16 de enero de 2020</w:t>
                    </w:r>
                  </w:p>
                  <w:p w:rsidR="00257FC4" w:rsidP="00047BA4" w:rsidRDefault="00257FC4" w14:paraId="714BC12B" w14:textId="77777777">
                    <w:pPr>
                      <w:jc w:val="center"/>
                      <w:rPr>
                        <w:rFonts w:ascii="Arial" w:hAnsi="Arial" w:cs="Arial"/>
                        <w:sz w:val="14"/>
                        <w:szCs w:val="16"/>
                        <w:lang w:val="es-MX"/>
                      </w:rPr>
                    </w:pPr>
                  </w:p>
                </w:txbxContent>
              </v:textbox>
              <w10:wrap type="through"/>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p14">
  <w:p w:rsidR="00446335" w:rsidRDefault="00446335" w14:paraId="48580B42" w14:textId="77777777">
    <w:pPr>
      <w:pStyle w:val="Piedepgina"/>
    </w:pPr>
    <w:r>
      <w:rPr>
        <w:noProof/>
        <w:lang w:val="en-US" w:eastAsia="en-US" w:bidi="ar-SA"/>
      </w:rPr>
      <w:drawing>
        <wp:anchor distT="0" distB="0" distL="0" distR="0" simplePos="0" relativeHeight="251673600" behindDoc="0" locked="0" layoutInCell="1" allowOverlap="1" wp14:anchorId="3C013F48" wp14:editId="16E5850D">
          <wp:simplePos x="0" y="0"/>
          <wp:positionH relativeFrom="margin">
            <wp:posOffset>5057775</wp:posOffset>
          </wp:positionH>
          <wp:positionV relativeFrom="paragraph">
            <wp:posOffset>-288136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3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Cs w:val="24"/>
        <w:lang w:val="en-US" w:eastAsia="en-US" w:bidi="ar-SA"/>
      </w:rPr>
      <mc:AlternateContent>
        <mc:Choice Requires="wps">
          <w:drawing>
            <wp:anchor distT="0" distB="0" distL="114300" distR="114300" simplePos="0" relativeHeight="251667456" behindDoc="0" locked="0" layoutInCell="1" allowOverlap="1" wp14:anchorId="7E2DF9AB" wp14:editId="44D00CEE">
              <wp:simplePos x="0" y="0"/>
              <wp:positionH relativeFrom="column">
                <wp:posOffset>1739265</wp:posOffset>
              </wp:positionH>
              <wp:positionV relativeFrom="paragraph">
                <wp:posOffset>-237490</wp:posOffset>
              </wp:positionV>
              <wp:extent cx="1895475" cy="695325"/>
              <wp:effectExtent l="0" t="0" r="9525" b="9525"/>
              <wp:wrapThrough wrapText="bothSides">
                <wp:wrapPolygon edited="0">
                  <wp:start x="0" y="0"/>
                  <wp:lineTo x="0" y="21304"/>
                  <wp:lineTo x="21491" y="21304"/>
                  <wp:lineTo x="21491" y="0"/>
                  <wp:lineTo x="0" y="0"/>
                </wp:wrapPolygon>
              </wp:wrapThrough>
              <wp:docPr id="8" name="Rectángulo 12"/>
              <wp:cNvGraphicFramePr/>
              <a:graphic xmlns:a="http://schemas.openxmlformats.org/drawingml/2006/main">
                <a:graphicData uri="http://schemas.microsoft.com/office/word/2010/wordprocessingShape">
                  <wps:wsp>
                    <wps:cNvSpPr/>
                    <wps:spPr>
                      <a:xfrm>
                        <a:off x="0" y="0"/>
                        <a:ext cx="1895475" cy="695325"/>
                      </a:xfrm>
                      <a:prstGeom prst="rect">
                        <a:avLst/>
                      </a:prstGeom>
                      <a:solidFill>
                        <a:srgbClr val="FFFFFF"/>
                      </a:solidFill>
                      <a:ln cap="flat">
                        <a:noFill/>
                        <a:prstDash val="solid"/>
                      </a:ln>
                    </wps:spPr>
                    <wps:txbx>
                      <w:txbxContent>
                        <w:p w:rsidR="00446335" w:rsidRDefault="00446335" w14:paraId="341130F3" w14:textId="77777777">
                          <w:pPr>
                            <w:rPr>
                              <w:rFonts w:ascii="Arial" w:hAnsi="Arial" w:cs="Arial"/>
                              <w:sz w:val="16"/>
                              <w:szCs w:val="16"/>
                              <w:lang w:val="es-MX"/>
                            </w:rPr>
                          </w:pPr>
                        </w:p>
                        <w:p w:rsidR="00446335" w:rsidRDefault="00446335" w14:paraId="128FB625" w14:textId="77777777">
                          <w:pPr>
                            <w:jc w:val="center"/>
                            <w:rPr>
                              <w:rFonts w:ascii="Arial" w:hAnsi="Arial" w:cs="Arial"/>
                              <w:sz w:val="14"/>
                              <w:szCs w:val="16"/>
                              <w:lang w:val="es-MX"/>
                            </w:rPr>
                          </w:pPr>
                          <w:r>
                            <w:rPr>
                              <w:rFonts w:ascii="Arial" w:hAnsi="Arial" w:cs="Arial"/>
                              <w:sz w:val="14"/>
                              <w:szCs w:val="16"/>
                              <w:lang w:val="es-MX"/>
                            </w:rPr>
                            <w:t>Código: GDI - GPD – F034</w:t>
                          </w:r>
                        </w:p>
                        <w:p w:rsidR="00446335" w:rsidRDefault="00446335" w14:paraId="2E4B6815" w14:textId="77777777">
                          <w:pPr>
                            <w:jc w:val="center"/>
                            <w:rPr>
                              <w:rFonts w:ascii="Arial" w:hAnsi="Arial" w:cs="Arial"/>
                              <w:sz w:val="14"/>
                              <w:szCs w:val="16"/>
                              <w:lang w:val="es-MX"/>
                            </w:rPr>
                          </w:pPr>
                          <w:r>
                            <w:rPr>
                              <w:rFonts w:ascii="Arial" w:hAnsi="Arial" w:cs="Arial"/>
                              <w:sz w:val="14"/>
                              <w:szCs w:val="16"/>
                              <w:lang w:val="es-MX"/>
                            </w:rPr>
                            <w:t>Versión: 03</w:t>
                          </w:r>
                        </w:p>
                        <w:p w:rsidR="00446335" w:rsidP="00047BA4" w:rsidRDefault="00446335" w14:paraId="1DE4C1C7" w14:textId="672010C5">
                          <w:pPr>
                            <w:jc w:val="center"/>
                            <w:rPr>
                              <w:rFonts w:ascii="Arial" w:hAnsi="Arial" w:cs="Arial"/>
                              <w:sz w:val="14"/>
                              <w:szCs w:val="16"/>
                              <w:lang w:val="es-MX"/>
                            </w:rPr>
                          </w:pPr>
                          <w:r>
                            <w:rPr>
                              <w:rFonts w:ascii="Arial" w:hAnsi="Arial" w:cs="Arial"/>
                              <w:sz w:val="14"/>
                              <w:szCs w:val="16"/>
                              <w:lang w:val="es-MX"/>
                            </w:rPr>
                            <w:t>Vigencia: 14 de enero de 2020</w:t>
                          </w: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id="Rectángulo 12" style="position:absolute;margin-left:136.95pt;margin-top:-18.7pt;width:149.25pt;height:54.7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8" stroked="f" w14:anchorId="7E2DF9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">
              <v:textbox inset="2.5575mm,1.2875mm,2.5575mm,1.2875mm">
                <w:txbxContent>
                  <w:p w:rsidR="00257FC4" w:rsidRDefault="00257FC4" w14:paraId="341130F3" w14:textId="77777777">
                    <w:pPr>
                      <w:rPr>
                        <w:rFonts w:ascii="Arial" w:hAnsi="Arial" w:cs="Arial"/>
                        <w:sz w:val="16"/>
                        <w:szCs w:val="16"/>
                        <w:lang w:val="es-MX"/>
                      </w:rPr>
                    </w:pPr>
                  </w:p>
                  <w:p w:rsidR="00257FC4" w:rsidRDefault="00257FC4" w14:paraId="128FB625" w14:textId="77777777">
                    <w:pPr>
                      <w:jc w:val="center"/>
                      <w:rPr>
                        <w:rFonts w:ascii="Arial" w:hAnsi="Arial" w:cs="Arial"/>
                        <w:sz w:val="14"/>
                        <w:szCs w:val="16"/>
                        <w:lang w:val="es-MX"/>
                      </w:rPr>
                    </w:pPr>
                    <w:r>
                      <w:rPr>
                        <w:rFonts w:ascii="Arial" w:hAnsi="Arial" w:cs="Arial"/>
                        <w:sz w:val="14"/>
                        <w:szCs w:val="16"/>
                        <w:lang w:val="es-MX"/>
                      </w:rPr>
                      <w:t>Código: GDI - GPD – F034</w:t>
                    </w:r>
                  </w:p>
                  <w:p w:rsidR="00257FC4" w:rsidRDefault="00257FC4" w14:paraId="2E4B6815" w14:textId="77777777">
                    <w:pPr>
                      <w:jc w:val="center"/>
                      <w:rPr>
                        <w:rFonts w:ascii="Arial" w:hAnsi="Arial" w:cs="Arial"/>
                        <w:sz w:val="14"/>
                        <w:szCs w:val="16"/>
                        <w:lang w:val="es-MX"/>
                      </w:rPr>
                    </w:pPr>
                    <w:r>
                      <w:rPr>
                        <w:rFonts w:ascii="Arial" w:hAnsi="Arial" w:cs="Arial"/>
                        <w:sz w:val="14"/>
                        <w:szCs w:val="16"/>
                        <w:lang w:val="es-MX"/>
                      </w:rPr>
                      <w:t>Versión: 03</w:t>
                    </w:r>
                  </w:p>
                  <w:p w:rsidR="00257FC4" w:rsidP="00047BA4" w:rsidRDefault="00257FC4" w14:paraId="1DE4C1C7" w14:textId="672010C5">
                    <w:pPr>
                      <w:jc w:val="center"/>
                      <w:rPr>
                        <w:rFonts w:ascii="Arial" w:hAnsi="Arial" w:cs="Arial"/>
                        <w:sz w:val="14"/>
                        <w:szCs w:val="16"/>
                        <w:lang w:val="es-MX"/>
                      </w:rPr>
                    </w:pPr>
                    <w:r>
                      <w:rPr>
                        <w:rFonts w:ascii="Arial" w:hAnsi="Arial" w:cs="Arial"/>
                        <w:sz w:val="14"/>
                        <w:szCs w:val="16"/>
                        <w:lang w:val="es-MX"/>
                      </w:rPr>
                      <w:t>Vigencia: 14 de enero de 2020</w:t>
                    </w:r>
                  </w:p>
                </w:txbxContent>
              </v:textbox>
              <w10:wrap type="through"/>
            </v:rect>
          </w:pict>
        </mc:Fallback>
      </mc:AlternateContent>
    </w:r>
    <w:r>
      <w:rPr>
        <w:noProof/>
        <w:lang w:val="en-US" w:eastAsia="en-US" w:bidi="ar-SA"/>
      </w:rPr>
      <mc:AlternateContent>
        <mc:Choice Requires="wps">
          <w:drawing>
            <wp:anchor distT="0" distB="0" distL="114300" distR="114300" simplePos="0" relativeHeight="251664384" behindDoc="0" locked="0" layoutInCell="1" allowOverlap="1" wp14:anchorId="7C8CF161" wp14:editId="46151E28">
              <wp:simplePos x="0" y="0"/>
              <wp:positionH relativeFrom="column">
                <wp:posOffset>-152403</wp:posOffset>
              </wp:positionH>
              <wp:positionV relativeFrom="paragraph">
                <wp:posOffset>-336554</wp:posOffset>
              </wp:positionV>
              <wp:extent cx="1828155" cy="1537325"/>
              <wp:effectExtent l="0" t="0" r="1270" b="6350"/>
              <wp:wrapNone/>
              <wp:docPr id="9" name="Rectángulo 14"/>
              <wp:cNvGraphicFramePr/>
              <a:graphic xmlns:a="http://schemas.openxmlformats.org/drawingml/2006/main">
                <a:graphicData uri="http://schemas.microsoft.com/office/word/2010/wordprocessingShape">
                  <wps:wsp>
                    <wps:cNvSpPr/>
                    <wps:spPr>
                      <a:xfrm>
                        <a:off x="0" y="0"/>
                        <a:ext cx="1828155" cy="1537325"/>
                      </a:xfrm>
                      <a:prstGeom prst="rect">
                        <a:avLst/>
                      </a:prstGeom>
                      <a:solidFill>
                        <a:srgbClr val="FFFFFF"/>
                      </a:solidFill>
                      <a:ln cap="flat">
                        <a:noFill/>
                        <a:prstDash val="solid"/>
                      </a:ln>
                    </wps:spPr>
                    <wps:txbx>
                      <w:txbxContent>
                        <w:p w:rsidR="00446335" w:rsidRDefault="00446335" w14:paraId="23595267" w14:textId="572E75CB">
                          <w:pPr>
                            <w:rPr>
                              <w:rFonts w:ascii="Arial" w:hAnsi="Arial" w:cs="Arial"/>
                              <w:sz w:val="16"/>
                              <w:szCs w:val="16"/>
                              <w:lang w:val="es-MX"/>
                            </w:rPr>
                          </w:pPr>
                          <w:r>
                            <w:rPr>
                              <w:rFonts w:ascii="Arial" w:hAnsi="Arial" w:cs="Arial"/>
                              <w:sz w:val="16"/>
                              <w:szCs w:val="16"/>
                              <w:lang w:val="es-MX"/>
                            </w:rPr>
                            <w:t>Alcaldía Local de Chapinero</w:t>
                          </w:r>
                        </w:p>
                        <w:p w:rsidR="00446335" w:rsidRDefault="00446335" w14:paraId="34BB119C" w14:textId="42F8E771">
                          <w:pPr>
                            <w:rPr>
                              <w:rFonts w:ascii="Arial" w:hAnsi="Arial" w:cs="Arial"/>
                              <w:sz w:val="16"/>
                              <w:szCs w:val="16"/>
                              <w:lang w:val="es-MX"/>
                            </w:rPr>
                          </w:pPr>
                          <w:r>
                            <w:rPr>
                              <w:rFonts w:ascii="Arial" w:hAnsi="Arial" w:cs="Arial"/>
                              <w:sz w:val="16"/>
                              <w:szCs w:val="16"/>
                              <w:lang w:val="es-MX"/>
                            </w:rPr>
                            <w:t>Carrera 13 No. 54-74</w:t>
                          </w:r>
                        </w:p>
                        <w:p w:rsidR="00446335" w:rsidRDefault="00446335" w14:paraId="079F5F7F" w14:textId="15D54A7A">
                          <w:pPr>
                            <w:rPr>
                              <w:rFonts w:ascii="Arial" w:hAnsi="Arial" w:cs="Arial"/>
                              <w:sz w:val="16"/>
                              <w:szCs w:val="16"/>
                              <w:lang w:val="es-MX"/>
                            </w:rPr>
                          </w:pPr>
                          <w:r>
                            <w:rPr>
                              <w:rFonts w:ascii="Arial" w:hAnsi="Arial" w:cs="Arial"/>
                              <w:sz w:val="16"/>
                              <w:szCs w:val="16"/>
                              <w:lang w:val="es-MX"/>
                            </w:rPr>
                            <w:t xml:space="preserve">Código Postal: 110231 </w:t>
                          </w:r>
                        </w:p>
                        <w:p w:rsidR="00446335" w:rsidRDefault="00446335" w14:paraId="081F4C1A" w14:textId="13088D5F">
                          <w:pPr>
                            <w:rPr>
                              <w:rFonts w:ascii="Arial" w:hAnsi="Arial" w:cs="Arial"/>
                              <w:sz w:val="16"/>
                              <w:szCs w:val="16"/>
                              <w:lang w:val="es-MX"/>
                            </w:rPr>
                          </w:pPr>
                          <w:r>
                            <w:rPr>
                              <w:rFonts w:ascii="Arial" w:hAnsi="Arial" w:cs="Arial"/>
                              <w:sz w:val="16"/>
                              <w:szCs w:val="16"/>
                              <w:lang w:val="es-MX"/>
                            </w:rPr>
                            <w:t>Tel. 3846200</w:t>
                          </w:r>
                        </w:p>
                        <w:p w:rsidR="00446335" w:rsidRDefault="00446335" w14:paraId="33B7476E" w14:textId="77777777">
                          <w:pPr>
                            <w:rPr>
                              <w:rFonts w:ascii="Arial" w:hAnsi="Arial" w:cs="Arial"/>
                              <w:sz w:val="16"/>
                              <w:szCs w:val="16"/>
                              <w:lang w:val="es-MX"/>
                            </w:rPr>
                          </w:pPr>
                          <w:r>
                            <w:rPr>
                              <w:rFonts w:ascii="Arial" w:hAnsi="Arial" w:cs="Arial"/>
                              <w:sz w:val="16"/>
                              <w:szCs w:val="16"/>
                              <w:lang w:val="es-MX"/>
                            </w:rPr>
                            <w:t>Información Línea 195</w:t>
                          </w:r>
                        </w:p>
                        <w:p w:rsidR="00446335" w:rsidRDefault="00446335" w14:paraId="193C1377" w14:textId="2E613C87">
                          <w:pPr>
                            <w:rPr>
                              <w:rFonts w:ascii="Arial" w:hAnsi="Arial" w:cs="Arial"/>
                              <w:sz w:val="16"/>
                              <w:szCs w:val="16"/>
                              <w:lang w:val="es-MX"/>
                            </w:rPr>
                          </w:pPr>
                          <w:r>
                            <w:rPr>
                              <w:rFonts w:ascii="Arial" w:hAnsi="Arial" w:cs="Arial"/>
                              <w:sz w:val="16"/>
                              <w:szCs w:val="16"/>
                              <w:lang w:val="es-MX"/>
                            </w:rPr>
                            <w:t>www.chapinero.gov.co</w:t>
                          </w:r>
                        </w:p>
                      </w:txbxContent>
                    </wps:txbx>
                    <wps:bodyPr vert="horz" wrap="square" lIns="92070" tIns="46350" rIns="92070" bIns="46350" anchor="t" anchorCtr="0" compatLnSpc="0">
                      <a:noAutofit/>
                    </wps:bodyPr>
                  </wps:wsp>
                </a:graphicData>
              </a:graphic>
            </wp:anchor>
          </w:drawing>
        </mc:Choice>
        <mc:Fallback>
          <w:pict>
            <v:rect id="Rectángulo 14" style="position:absolute;margin-left:-12pt;margin-top:-26.5pt;width:143.95pt;height:121.05pt;z-index:251664384;visibility:visible;mso-wrap-style:square;mso-wrap-distance-left:9pt;mso-wrap-distance-top:0;mso-wrap-distance-right:9pt;mso-wrap-distance-bottom:0;mso-position-horizontal:absolute;mso-position-horizontal-relative:text;mso-position-vertical:absolute;mso-position-vertical-relative:text;v-text-anchor:top" o:spid="_x0000_s1029" stroked="f" w14:anchorId="7C8CF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">
              <v:textbox inset="2.5575mm,1.2875mm,2.5575mm,1.2875mm">
                <w:txbxContent>
                  <w:p w:rsidR="00257FC4" w:rsidRDefault="00257FC4" w14:paraId="23595267" w14:textId="572E75CB">
                    <w:pPr>
                      <w:rPr>
                        <w:rFonts w:ascii="Arial" w:hAnsi="Arial" w:cs="Arial"/>
                        <w:sz w:val="16"/>
                        <w:szCs w:val="16"/>
                        <w:lang w:val="es-MX"/>
                      </w:rPr>
                    </w:pPr>
                    <w:r>
                      <w:rPr>
                        <w:rFonts w:ascii="Arial" w:hAnsi="Arial" w:cs="Arial"/>
                        <w:sz w:val="16"/>
                        <w:szCs w:val="16"/>
                        <w:lang w:val="es-MX"/>
                      </w:rPr>
                      <w:t>Alcaldía Local de Chapinero</w:t>
                    </w:r>
                  </w:p>
                  <w:p w:rsidR="00257FC4" w:rsidRDefault="00257FC4" w14:paraId="34BB119C" w14:textId="42F8E771">
                    <w:pPr>
                      <w:rPr>
                        <w:rFonts w:ascii="Arial" w:hAnsi="Arial" w:cs="Arial"/>
                        <w:sz w:val="16"/>
                        <w:szCs w:val="16"/>
                        <w:lang w:val="es-MX"/>
                      </w:rPr>
                    </w:pPr>
                    <w:r>
                      <w:rPr>
                        <w:rFonts w:ascii="Arial" w:hAnsi="Arial" w:cs="Arial"/>
                        <w:sz w:val="16"/>
                        <w:szCs w:val="16"/>
                        <w:lang w:val="es-MX"/>
                      </w:rPr>
                      <w:t>Carrera 13 No. 54-74</w:t>
                    </w:r>
                  </w:p>
                  <w:p w:rsidR="00257FC4" w:rsidRDefault="00257FC4" w14:paraId="079F5F7F" w14:textId="15D54A7A">
                    <w:pPr>
                      <w:rPr>
                        <w:rFonts w:ascii="Arial" w:hAnsi="Arial" w:cs="Arial"/>
                        <w:sz w:val="16"/>
                        <w:szCs w:val="16"/>
                        <w:lang w:val="es-MX"/>
                      </w:rPr>
                    </w:pPr>
                    <w:r>
                      <w:rPr>
                        <w:rFonts w:ascii="Arial" w:hAnsi="Arial" w:cs="Arial"/>
                        <w:sz w:val="16"/>
                        <w:szCs w:val="16"/>
                        <w:lang w:val="es-MX"/>
                      </w:rPr>
                      <w:t xml:space="preserve">Código Postal: 110231 </w:t>
                    </w:r>
                  </w:p>
                  <w:p w:rsidR="00257FC4" w:rsidRDefault="00257FC4" w14:paraId="081F4C1A" w14:textId="13088D5F">
                    <w:pPr>
                      <w:rPr>
                        <w:rFonts w:ascii="Arial" w:hAnsi="Arial" w:cs="Arial"/>
                        <w:sz w:val="16"/>
                        <w:szCs w:val="16"/>
                        <w:lang w:val="es-MX"/>
                      </w:rPr>
                    </w:pPr>
                    <w:r>
                      <w:rPr>
                        <w:rFonts w:ascii="Arial" w:hAnsi="Arial" w:cs="Arial"/>
                        <w:sz w:val="16"/>
                        <w:szCs w:val="16"/>
                        <w:lang w:val="es-MX"/>
                      </w:rPr>
                      <w:t>Tel. 3846200</w:t>
                    </w:r>
                  </w:p>
                  <w:p w:rsidR="00257FC4" w:rsidRDefault="00257FC4" w14:paraId="33B7476E" w14:textId="77777777">
                    <w:pPr>
                      <w:rPr>
                        <w:rFonts w:ascii="Arial" w:hAnsi="Arial" w:cs="Arial"/>
                        <w:sz w:val="16"/>
                        <w:szCs w:val="16"/>
                        <w:lang w:val="es-MX"/>
                      </w:rPr>
                    </w:pPr>
                    <w:r>
                      <w:rPr>
                        <w:rFonts w:ascii="Arial" w:hAnsi="Arial" w:cs="Arial"/>
                        <w:sz w:val="16"/>
                        <w:szCs w:val="16"/>
                        <w:lang w:val="es-MX"/>
                      </w:rPr>
                      <w:t>Información Línea 195</w:t>
                    </w:r>
                  </w:p>
                  <w:p w:rsidR="00257FC4" w:rsidRDefault="00257FC4" w14:paraId="193C1377" w14:textId="2E613C87">
                    <w:pPr>
                      <w:rPr>
                        <w:rFonts w:ascii="Arial" w:hAnsi="Arial" w:cs="Arial"/>
                        <w:sz w:val="16"/>
                        <w:szCs w:val="16"/>
                        <w:lang w:val="es-MX"/>
                      </w:rPr>
                    </w:pPr>
                    <w:r>
                      <w:rPr>
                        <w:rFonts w:ascii="Arial" w:hAnsi="Arial" w:cs="Arial"/>
                        <w:sz w:val="16"/>
                        <w:szCs w:val="16"/>
                        <w:lang w:val="es-MX"/>
                      </w:rPr>
                      <w:t>www.chapinero.gov.co</w:t>
                    </w:r>
                  </w:p>
                </w:txbxContent>
              </v:textbox>
            </v:rect>
          </w:pict>
        </mc:Fallback>
      </mc:AlternateContent>
    </w:r>
    <w:r>
      <w:rPr>
        <w:noProof/>
        <w:lang w:val="en-US" w:eastAsia="en-US" w:bidi="ar-SA"/>
      </w:rPr>
      <mc:AlternateContent>
        <mc:Choice Requires="wps">
          <w:drawing>
            <wp:anchor distT="0" distB="0" distL="114300" distR="114300" simplePos="0" relativeHeight="251666432" behindDoc="0" locked="0" layoutInCell="1" allowOverlap="1" wp14:anchorId="3332D18E" wp14:editId="3F9DF314">
              <wp:simplePos x="0" y="0"/>
              <wp:positionH relativeFrom="column">
                <wp:posOffset>1529718</wp:posOffset>
              </wp:positionH>
              <wp:positionV relativeFrom="paragraph">
                <wp:posOffset>-184781</wp:posOffset>
              </wp:positionV>
              <wp:extent cx="0" cy="628649"/>
              <wp:effectExtent l="0" t="0" r="38100" b="19051"/>
              <wp:wrapNone/>
              <wp:docPr id="10" name="Conector recto de flecha 13"/>
              <wp:cNvGraphicFramePr/>
              <a:graphic xmlns:a="http://schemas.openxmlformats.org/drawingml/2006/main">
                <a:graphicData uri="http://schemas.microsoft.com/office/word/2010/wordprocessingShape">
                  <wps:wsp>
                    <wps:cNvCnPr/>
                    <wps:spPr>
                      <a:xfrm>
                        <a:off x="0" y="0"/>
                        <a:ext cx="0" cy="628649"/>
                      </a:xfrm>
                      <a:prstGeom prst="straightConnector1">
                        <a:avLst/>
                      </a:prstGeom>
                      <a:noFill/>
                      <a:ln w="9528" cap="flat">
                        <a:solidFill>
                          <a:srgbClr val="000000"/>
                        </a:solidFill>
                        <a:prstDash val="solid"/>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shapetype id="_x0000_t32" coordsize="21600,21600" o:oned="t" filled="f" o:spt="32" path="m,l21600,21600e" w14:anchorId="60371BBF">
              <v:path fillok="f" arrowok="t" o:connecttype="none"/>
              <o:lock v:ext="edit" shapetype="t"/>
            </v:shapetype>
            <v:shape id="Conector recto de flecha 13" style="position:absolute;margin-left:120.45pt;margin-top:-14.55pt;width:0;height:49.5pt;z-index:251666432;visibility:visible;mso-wrap-style:square;mso-wrap-distance-left:9pt;mso-wrap-distance-top:0;mso-wrap-distance-right:9pt;mso-wrap-distance-bottom:0;mso-position-horizontal:absolute;mso-position-horizontal-relative:text;mso-position-vertical:absolute;mso-position-vertical-relative:text" o:spid="_x0000_s1026" strokeweight=".26467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"/>
          </w:pict>
        </mc:Fallback>
      </mc:AlternateContent>
    </w:r>
  </w:p>
  <w:p w:rsidR="00446335" w:rsidRDefault="00446335" w14:paraId="74B4B9AA" w14:textId="777777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36CF" w:rsidRDefault="008836CF" w14:paraId="5547EEC5" w14:textId="77777777">
      <w:r>
        <w:rPr>
          <w:color w:val="000000"/>
        </w:rPr>
        <w:separator/>
      </w:r>
    </w:p>
  </w:footnote>
  <w:footnote w:type="continuationSeparator" w:id="0">
    <w:p w:rsidR="008836CF" w:rsidRDefault="008836CF" w14:paraId="67CA716E"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446335" w:rsidRDefault="00446335" w14:paraId="011D500E" w14:textId="3B74E27F">
    <w:pPr>
      <w:pStyle w:val="Heading"/>
      <w:jc w:val="center"/>
    </w:pPr>
    <w:r>
      <w:rPr>
        <w:noProof/>
        <w:lang w:val="en-US" w:eastAsia="en-US"/>
      </w:rPr>
      <w:drawing>
        <wp:anchor distT="0" distB="0" distL="114300" distR="114300" simplePos="0" relativeHeight="251671552" behindDoc="1" locked="0" layoutInCell="1" allowOverlap="1" wp14:anchorId="32F60B2B" wp14:editId="79C22629">
          <wp:simplePos x="0" y="0"/>
          <wp:positionH relativeFrom="margin">
            <wp:posOffset>1805940</wp:posOffset>
          </wp:positionH>
          <wp:positionV relativeFrom="paragraph">
            <wp:posOffset>-134620</wp:posOffset>
          </wp:positionV>
          <wp:extent cx="2073910" cy="685800"/>
          <wp:effectExtent l="0" t="0" r="2540" b="0"/>
          <wp:wrapTight wrapText="bothSides">
            <wp:wrapPolygon edited="0">
              <wp:start x="0" y="0"/>
              <wp:lineTo x="0" y="21000"/>
              <wp:lineTo x="21428" y="21000"/>
              <wp:lineTo x="21428" y="0"/>
              <wp:lineTo x="0" y="0"/>
            </wp:wrapPolygon>
          </wp:wrapTight>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073910" cy="685800"/>
                  </a:xfrm>
                  <a:prstGeom prst="rect">
                    <a:avLst/>
                  </a:prstGeom>
                </pic:spPr>
              </pic:pic>
            </a:graphicData>
          </a:graphic>
          <wp14:sizeRelH relativeFrom="margin">
            <wp14:pctWidth>0</wp14:pctWidth>
          </wp14:sizeRelH>
          <wp14:sizeRelV relativeFrom="margin">
            <wp14:pctHeight>0</wp14:pctHeight>
          </wp14:sizeRelV>
        </wp:anchor>
      </w:drawing>
    </w:r>
  </w:p>
  <w:p w:rsidR="00446335" w:rsidRDefault="00446335" w14:paraId="5C94E57A" w14:textId="77777777">
    <w:pPr>
      <w:pStyle w:val="Heading"/>
      <w:jc w:val="center"/>
    </w:pPr>
  </w:p>
  <w:p w:rsidR="00446335" w:rsidRDefault="00446335" w14:paraId="57346298" w14:textId="77777777">
    <w:pPr>
      <w:pStyle w:val="Heading"/>
      <w:jc w:val="center"/>
    </w:pPr>
  </w:p>
  <w:p w:rsidR="00446335" w:rsidP="00CD0680" w:rsidRDefault="00446335" w14:paraId="7173B671" w14:textId="77777777">
    <w:pPr>
      <w:pStyle w:val="Heading"/>
    </w:pPr>
  </w:p>
  <w:p w:rsidRPr="00047BA4" w:rsidR="00446335" w:rsidRDefault="00446335" w14:paraId="7F2AEF34" w14:textId="56676D89">
    <w:pPr>
      <w:pStyle w:val="Heading"/>
      <w:jc w:val="center"/>
      <w:rPr>
        <w:rFonts w:ascii="Garamond" w:hAnsi="Garamond"/>
      </w:rPr>
    </w:pPr>
    <w:r w:rsidRPr="00047BA4">
      <w:rPr>
        <w:rFonts w:ascii="Garamond" w:hAnsi="Garamond" w:cs="Arial"/>
        <w:b/>
        <w:sz w:val="24"/>
        <w:szCs w:val="24"/>
      </w:rPr>
      <w:t>Continuación Resolución Número</w:t>
    </w:r>
    <w:r>
      <w:rPr>
        <w:rFonts w:ascii="Garamond" w:hAnsi="Garamond" w:cs="Arial"/>
        <w:b/>
        <w:sz w:val="24"/>
        <w:szCs w:val="24"/>
      </w:rPr>
      <w:t xml:space="preserve"> </w:t>
    </w:r>
    <w:r w:rsidRPr="00047BA4">
      <w:rPr>
        <w:rFonts w:ascii="Garamond" w:hAnsi="Garamond" w:cs="Arial"/>
        <w:b/>
        <w:sz w:val="24"/>
        <w:szCs w:val="24"/>
      </w:rPr>
      <w:t>___________________</w:t>
    </w:r>
    <w:r>
      <w:rPr>
        <w:rFonts w:ascii="Garamond" w:hAnsi="Garamond" w:cs="Arial"/>
        <w:b/>
        <w:sz w:val="24"/>
        <w:szCs w:val="24"/>
      </w:rPr>
      <w:t xml:space="preserve"> </w:t>
    </w:r>
    <w:r w:rsidRPr="00047BA4">
      <w:rPr>
        <w:rFonts w:ascii="Garamond" w:hAnsi="Garamond" w:eastAsia="Arial" w:cs="Times New Roman"/>
        <w:b/>
        <w:sz w:val="24"/>
        <w:szCs w:val="24"/>
        <w:lang w:eastAsia="es-CO"/>
      </w:rPr>
      <w:t xml:space="preserve">Página </w:t>
    </w:r>
    <w:r w:rsidRPr="00047BA4">
      <w:rPr>
        <w:rFonts w:ascii="Garamond" w:hAnsi="Garamond" w:eastAsia="Arial" w:cs="Times New Roman"/>
        <w:b/>
        <w:sz w:val="24"/>
        <w:szCs w:val="24"/>
        <w:lang w:eastAsia="es-CO"/>
      </w:rPr>
      <w:fldChar w:fldCharType="begin"/>
    </w:r>
    <w:r w:rsidRPr="00047BA4">
      <w:rPr>
        <w:rFonts w:ascii="Garamond" w:hAnsi="Garamond" w:eastAsia="Arial" w:cs="Times New Roman"/>
        <w:b/>
        <w:sz w:val="24"/>
        <w:szCs w:val="24"/>
        <w:lang w:eastAsia="es-CO"/>
      </w:rPr>
      <w:instrText xml:space="preserve"> PAGE \* ARABIC </w:instrText>
    </w:r>
    <w:r w:rsidRPr="00047BA4">
      <w:rPr>
        <w:rFonts w:ascii="Garamond" w:hAnsi="Garamond" w:eastAsia="Arial" w:cs="Times New Roman"/>
        <w:b/>
        <w:sz w:val="24"/>
        <w:szCs w:val="24"/>
        <w:lang w:eastAsia="es-CO"/>
      </w:rPr>
      <w:fldChar w:fldCharType="separate"/>
    </w:r>
    <w:r w:rsidR="003B6ADF">
      <w:rPr>
        <w:rFonts w:ascii="Garamond" w:hAnsi="Garamond" w:eastAsia="Arial" w:cs="Times New Roman"/>
        <w:b/>
        <w:noProof/>
        <w:sz w:val="24"/>
        <w:szCs w:val="24"/>
        <w:lang w:eastAsia="es-CO"/>
      </w:rPr>
      <w:t>4</w:t>
    </w:r>
    <w:r w:rsidRPr="00047BA4">
      <w:rPr>
        <w:rFonts w:ascii="Garamond" w:hAnsi="Garamond" w:eastAsia="Arial" w:cs="Times New Roman"/>
        <w:b/>
        <w:sz w:val="24"/>
        <w:szCs w:val="24"/>
        <w:lang w:eastAsia="es-CO"/>
      </w:rPr>
      <w:fldChar w:fldCharType="end"/>
    </w:r>
    <w:r w:rsidRPr="00047BA4">
      <w:rPr>
        <w:rFonts w:ascii="Garamond" w:hAnsi="Garamond" w:eastAsia="Arial" w:cs="Times New Roman"/>
        <w:b/>
        <w:sz w:val="24"/>
        <w:szCs w:val="24"/>
        <w:lang w:val="es-ES" w:eastAsia="es-CO"/>
      </w:rPr>
      <w:t xml:space="preserve"> de </w:t>
    </w:r>
    <w:r w:rsidRPr="00047BA4">
      <w:rPr>
        <w:rFonts w:ascii="Garamond" w:hAnsi="Garamond" w:eastAsia="Arial" w:cs="Times New Roman"/>
        <w:b/>
        <w:sz w:val="24"/>
        <w:szCs w:val="24"/>
        <w:lang w:eastAsia="es-CO"/>
      </w:rPr>
      <w:fldChar w:fldCharType="begin"/>
    </w:r>
    <w:r w:rsidRPr="00047BA4">
      <w:rPr>
        <w:rFonts w:ascii="Garamond" w:hAnsi="Garamond" w:eastAsia="Arial" w:cs="Times New Roman"/>
        <w:b/>
        <w:sz w:val="24"/>
        <w:szCs w:val="24"/>
        <w:lang w:eastAsia="es-CO"/>
      </w:rPr>
      <w:instrText xml:space="preserve"> NUMPAGES \* ARABIC </w:instrText>
    </w:r>
    <w:r w:rsidRPr="00047BA4">
      <w:rPr>
        <w:rFonts w:ascii="Garamond" w:hAnsi="Garamond" w:eastAsia="Arial" w:cs="Times New Roman"/>
        <w:b/>
        <w:sz w:val="24"/>
        <w:szCs w:val="24"/>
        <w:lang w:eastAsia="es-CO"/>
      </w:rPr>
      <w:fldChar w:fldCharType="separate"/>
    </w:r>
    <w:r w:rsidR="003B6ADF">
      <w:rPr>
        <w:rFonts w:ascii="Garamond" w:hAnsi="Garamond" w:eastAsia="Arial" w:cs="Times New Roman"/>
        <w:b/>
        <w:noProof/>
        <w:sz w:val="24"/>
        <w:szCs w:val="24"/>
        <w:lang w:eastAsia="es-CO"/>
      </w:rPr>
      <w:t>4</w:t>
    </w:r>
    <w:r w:rsidRPr="00047BA4">
      <w:rPr>
        <w:rFonts w:ascii="Garamond" w:hAnsi="Garamond" w:eastAsia="Arial" w:cs="Times New Roman"/>
        <w:b/>
        <w:sz w:val="24"/>
        <w:szCs w:val="24"/>
        <w:lang w:eastAsia="es-CO"/>
      </w:rPr>
      <w:fldChar w:fldCharType="end"/>
    </w:r>
  </w:p>
  <w:p w:rsidR="00446335" w:rsidP="005A3463" w:rsidRDefault="00446335" w14:paraId="7AE536C6" w14:textId="77777777">
    <w:pPr>
      <w:pStyle w:val="Heading"/>
      <w:jc w:val="center"/>
      <w:rPr>
        <w:rFonts w:ascii="Garamond" w:hAnsi="Garamond" w:cs="Arial"/>
        <w:b/>
        <w:bCs/>
        <w:sz w:val="24"/>
        <w:szCs w:val="24"/>
      </w:rPr>
    </w:pPr>
  </w:p>
  <w:p w:rsidRPr="00FE1194" w:rsidR="00446335" w:rsidP="00FE1194" w:rsidRDefault="00446335" w14:paraId="5821915E" w14:textId="77777777">
    <w:pPr>
      <w:pStyle w:val="Heading"/>
      <w:jc w:val="center"/>
      <w:rPr>
        <w:rFonts w:ascii="Garamond" w:hAnsi="Garamond" w:cs="Arial"/>
        <w:b/>
        <w:bCs/>
        <w:sz w:val="24"/>
        <w:szCs w:val="24"/>
      </w:rPr>
    </w:pPr>
  </w:p>
  <w:p w:rsidRPr="005449DB" w:rsidR="00446335" w:rsidP="00EA220D" w:rsidRDefault="00446335" w14:paraId="2731911D" w14:textId="15A7F88D">
    <w:pPr>
      <w:pStyle w:val="Heading"/>
      <w:jc w:val="center"/>
      <w:rPr>
        <w:rFonts w:ascii="Garamond" w:hAnsi="Garamond"/>
        <w:sz w:val="14"/>
        <w:szCs w:val="14"/>
      </w:rPr>
    </w:pPr>
    <w:r w:rsidRPr="002C7979">
      <w:rPr>
        <w:rFonts w:ascii="Garamond" w:hAnsi="Garamond" w:cs="Arial"/>
        <w:b/>
      </w:rPr>
      <w:t>“POR MEDIO DE LA CUAL SE</w:t>
    </w:r>
    <w:r>
      <w:rPr>
        <w:rFonts w:ascii="Garamond" w:hAnsi="Garamond" w:cs="Arial"/>
        <w:b/>
      </w:rPr>
      <w:t xml:space="preserve"> ACLARAN LAS RESOLUCIONES No. 109 del 18 de abril de 2013 y No. 392 del 17 de septiembre de 2019, </w:t>
    </w:r>
    <w:r w:rsidRPr="002C7979">
      <w:rPr>
        <w:rFonts w:ascii="Garamond" w:hAnsi="Garamond" w:cs="Arial"/>
        <w:b/>
      </w:rPr>
      <w:t>DENTRO DE LA ACTUACIÓN ADMINISTRATIVA</w:t>
    </w:r>
    <w:r>
      <w:rPr>
        <w:rFonts w:ascii="Garamond" w:hAnsi="Garamond" w:cs="Arial"/>
        <w:b/>
      </w:rPr>
      <w:t xml:space="preserve"> 038 de 2007 SI ACTUA No. 465 OB</w:t>
    </w:r>
    <w:r w:rsidRPr="002C7979">
      <w:rPr>
        <w:rFonts w:ascii="Garamond" w:hAnsi="Garamond" w:cs="Arial"/>
        <w:b/>
      </w:rPr>
      <w:t>”.</w:t>
    </w:r>
  </w:p>
  <w:p w:rsidRPr="000D1DDB" w:rsidR="00446335" w:rsidP="00EA220D" w:rsidRDefault="00446335" w14:paraId="6B515849" w14:textId="05CD11D3">
    <w:pPr>
      <w:pStyle w:val="Heading"/>
      <w:jc w:val="center"/>
      <w:rPr>
        <w:rFonts w:ascii="Garamond" w:hAnsi="Garamond"/>
        <w:sz w:val="8"/>
        <w:szCs w:val="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446335" w:rsidP="00047BA4" w:rsidRDefault="00446335" w14:paraId="220B934C" w14:textId="6F091262">
    <w:pPr>
      <w:pStyle w:val="Encabezado"/>
      <w:tabs>
        <w:tab w:val="left" w:pos="3810"/>
        <w:tab w:val="right" w:pos="8838"/>
      </w:tabs>
    </w:pPr>
    <w:r>
      <w:rPr>
        <w:noProof/>
        <w:lang w:val="en-US" w:eastAsia="en-US" w:bidi="ar-SA"/>
      </w:rPr>
      <w:drawing>
        <wp:anchor distT="0" distB="0" distL="114300" distR="114300" simplePos="0" relativeHeight="251669504" behindDoc="1" locked="0" layoutInCell="1" allowOverlap="1" wp14:anchorId="40527BBC" wp14:editId="3761BFA0">
          <wp:simplePos x="0" y="0"/>
          <wp:positionH relativeFrom="margin">
            <wp:posOffset>1533525</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35" name="Imagen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color w:val="FFFFFF"/>
        <w:lang w:val="es-ES"/>
      </w:rPr>
      <w:tab/>
    </w:r>
    <w:r>
      <w:rPr>
        <w:color w:val="FFFFFF"/>
        <w:lang w:val="es-ES"/>
      </w:rPr>
      <w:tab/>
    </w:r>
    <w:proofErr w:type="spellStart"/>
    <w:r>
      <w:rPr>
        <w:color w:val="FFFFFF"/>
        <w:lang w:val="es-ES"/>
      </w:rPr>
      <w:t>ina</w:t>
    </w:r>
    <w:proofErr w:type="spellEnd"/>
    <w:r>
      <w:rPr>
        <w:color w:val="FFFFFF"/>
        <w:lang w:val="es-ES"/>
      </w:rPr>
      <w:t xml:space="preserve"> </w:t>
    </w:r>
    <w:r>
      <w:rPr>
        <w:b/>
        <w:bCs/>
        <w:color w:val="FFFFFF"/>
      </w:rPr>
      <w:fldChar w:fldCharType="begin"/>
    </w:r>
    <w:r>
      <w:rPr>
        <w:b/>
        <w:bCs/>
        <w:color w:val="FFFFFF"/>
      </w:rPr>
      <w:instrText xml:space="preserve"> PAGE </w:instrText>
    </w:r>
    <w:r>
      <w:rPr>
        <w:b/>
        <w:bCs/>
        <w:color w:val="FFFFFF"/>
      </w:rPr>
      <w:fldChar w:fldCharType="separate"/>
    </w:r>
    <w:r w:rsidR="003B6ADF">
      <w:rPr>
        <w:b/>
        <w:bCs/>
        <w:noProof/>
        <w:color w:val="FFFFFF"/>
      </w:rPr>
      <w:t>1</w:t>
    </w:r>
    <w:r>
      <w:rPr>
        <w:b/>
        <w:bCs/>
        <w:color w:val="FFFFFF"/>
      </w:rPr>
      <w:fldChar w:fldCharType="end"/>
    </w:r>
    <w:r>
      <w:rPr>
        <w:color w:val="FFFFFF"/>
        <w:lang w:val="es-ES"/>
      </w:rPr>
      <w:t xml:space="preserve"> de </w:t>
    </w:r>
    <w:r>
      <w:rPr>
        <w:b/>
        <w:bCs/>
        <w:color w:val="FFFFFF"/>
      </w:rPr>
      <w:fldChar w:fldCharType="begin"/>
    </w:r>
    <w:r>
      <w:rPr>
        <w:b/>
        <w:bCs/>
        <w:color w:val="FFFFFF"/>
      </w:rPr>
      <w:instrText xml:space="preserve"> NUMPAGES </w:instrText>
    </w:r>
    <w:r>
      <w:rPr>
        <w:b/>
        <w:bCs/>
        <w:color w:val="FFFFFF"/>
      </w:rPr>
      <w:fldChar w:fldCharType="separate"/>
    </w:r>
    <w:r w:rsidR="003B6ADF">
      <w:rPr>
        <w:b/>
        <w:bCs/>
        <w:noProof/>
        <w:color w:val="FFFFFF"/>
      </w:rPr>
      <w:t>4</w:t>
    </w:r>
    <w:r>
      <w:rPr>
        <w:b/>
        <w:bCs/>
        <w:color w:val="FFFFFF"/>
      </w:rPr>
      <w:fldChar w:fldCharType="end"/>
    </w:r>
  </w:p>
  <w:p w:rsidR="00446335" w:rsidRDefault="00446335" w14:paraId="311E80C9" w14:textId="77777777">
    <w:pPr>
      <w:pStyle w:val="Heading"/>
      <w:jc w:val="center"/>
    </w:pPr>
  </w:p>
  <w:p w:rsidR="00446335" w:rsidP="00CD0680" w:rsidRDefault="00446335" w14:paraId="09242968" w14:textId="77777777">
    <w:pPr>
      <w:pStyle w:val="Heading"/>
      <w:rPr>
        <w:rFonts w:ascii="Arial" w:hAnsi="Arial" w:cs="Arial"/>
        <w:b/>
        <w:sz w:val="24"/>
        <w:szCs w:val="24"/>
      </w:rPr>
    </w:pPr>
  </w:p>
  <w:p w:rsidRPr="00047BA4" w:rsidR="00446335" w:rsidRDefault="00446335" w14:paraId="4B5541E3" w14:textId="77777777">
    <w:pPr>
      <w:pStyle w:val="Heading"/>
      <w:jc w:val="center"/>
      <w:rPr>
        <w:rFonts w:ascii="Garamond" w:hAnsi="Garamond"/>
        <w:sz w:val="24"/>
        <w:szCs w:val="24"/>
      </w:rPr>
    </w:pPr>
    <w:r w:rsidRPr="00047BA4">
      <w:rPr>
        <w:rFonts w:ascii="Garamond" w:hAnsi="Garamond" w:cs="Arial"/>
        <w:b/>
        <w:sz w:val="24"/>
        <w:szCs w:val="24"/>
      </w:rPr>
      <w:t>RESOLUCIÓN NÚMERO ________________</w:t>
    </w:r>
  </w:p>
  <w:p w:rsidRPr="00047BA4" w:rsidR="00446335" w:rsidRDefault="00446335" w14:paraId="20CD89C4" w14:textId="77777777">
    <w:pPr>
      <w:pStyle w:val="Heading"/>
      <w:jc w:val="center"/>
      <w:rPr>
        <w:rFonts w:ascii="Garamond" w:hAnsi="Garamond" w:cs="Arial"/>
        <w:b/>
        <w:sz w:val="24"/>
        <w:szCs w:val="24"/>
      </w:rPr>
    </w:pPr>
  </w:p>
  <w:p w:rsidRPr="005449DB" w:rsidR="00446335" w:rsidP="002C7979" w:rsidRDefault="00446335" w14:paraId="656D39BA" w14:textId="7855336C">
    <w:pPr>
      <w:pStyle w:val="Heading"/>
      <w:jc w:val="center"/>
      <w:rPr>
        <w:rFonts w:ascii="Garamond" w:hAnsi="Garamond"/>
        <w:sz w:val="14"/>
        <w:szCs w:val="14"/>
      </w:rPr>
    </w:pPr>
    <w:r w:rsidRPr="002C7979">
      <w:rPr>
        <w:rFonts w:ascii="Garamond" w:hAnsi="Garamond" w:cs="Arial"/>
        <w:b/>
      </w:rPr>
      <w:t>“POR MEDIO DE LA CUAL SE</w:t>
    </w:r>
    <w:r>
      <w:rPr>
        <w:rFonts w:ascii="Garamond" w:hAnsi="Garamond" w:cs="Arial"/>
        <w:b/>
      </w:rPr>
      <w:t xml:space="preserve"> ACLARAN LAS RESOLUCIONES No. 109 del 18 de abril de 2013 y No. 392 del 17 de septiembre de 2019, </w:t>
    </w:r>
    <w:r w:rsidRPr="002C7979">
      <w:rPr>
        <w:rFonts w:ascii="Garamond" w:hAnsi="Garamond" w:cs="Arial"/>
        <w:b/>
      </w:rPr>
      <w:t>DENTRO DE LA ACTUACIÓN ADMINISTRATIVA</w:t>
    </w:r>
    <w:r>
      <w:rPr>
        <w:rFonts w:ascii="Garamond" w:hAnsi="Garamond" w:cs="Arial"/>
        <w:b/>
      </w:rPr>
      <w:t xml:space="preserve"> 038 de 2007 SI ACTUA No. 465 OB</w:t>
    </w:r>
    <w:r w:rsidRPr="002C7979">
      <w:rPr>
        <w:rFonts w:ascii="Garamond" w:hAnsi="Garamond" w:cs="Arial"/>
        <w:b/>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64C6B"/>
    <w:multiLevelType w:val="hybridMultilevel"/>
    <w:tmpl w:val="246CB5AA"/>
    <w:lvl w:ilvl="0" w:tplc="BF720806">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1" w15:restartNumberingAfterBreak="0">
    <w:nsid w:val="095945A0"/>
    <w:multiLevelType w:val="hybridMultilevel"/>
    <w:tmpl w:val="63AC4EC4"/>
    <w:lvl w:ilvl="0" w:tplc="0256F422">
      <w:start w:val="1"/>
      <w:numFmt w:val="lowerRoman"/>
      <w:lvlText w:val="(%1)"/>
      <w:lvlJc w:val="left"/>
      <w:pPr>
        <w:ind w:left="1800" w:hanging="720"/>
      </w:pPr>
      <w:rPr>
        <w:rFonts w:hint="default"/>
        <w:b/>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0CBC2CE8"/>
    <w:multiLevelType w:val="hybridMultilevel"/>
    <w:tmpl w:val="7AD248BE"/>
    <w:lvl w:ilvl="0" w:tplc="8C96E144">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3" w15:restartNumberingAfterBreak="0">
    <w:nsid w:val="0CFA0609"/>
    <w:multiLevelType w:val="hybridMultilevel"/>
    <w:tmpl w:val="5802D6EA"/>
    <w:lvl w:ilvl="0" w:tplc="B48A9D26">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0DA060A1"/>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FC3657C"/>
    <w:multiLevelType w:val="hybridMultilevel"/>
    <w:tmpl w:val="4F1C3C3C"/>
    <w:lvl w:ilvl="0" w:tplc="8AC2E030">
      <w:start w:val="1"/>
      <w:numFmt w:val="decimal"/>
      <w:lvlText w:val="%1."/>
      <w:lvlJc w:val="left"/>
      <w:pPr>
        <w:ind w:left="1211" w:hanging="360"/>
      </w:pPr>
      <w:rPr>
        <w:rFonts w:hint="default"/>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6" w15:restartNumberingAfterBreak="0">
    <w:nsid w:val="10622FDA"/>
    <w:multiLevelType w:val="hybridMultilevel"/>
    <w:tmpl w:val="07AE055E"/>
    <w:lvl w:ilvl="0" w:tplc="2A626486">
      <w:start w:val="1"/>
      <w:numFmt w:val="decimal"/>
      <w:lvlText w:val="%1."/>
      <w:lvlJc w:val="left"/>
      <w:pPr>
        <w:ind w:left="720" w:hanging="360"/>
      </w:pPr>
      <w:rPr>
        <w:rFonts w:hint="default"/>
        <w:b/>
        <w:bCs w:val="0"/>
        <w:i w:val="0"/>
        <w:iCs w:val="0"/>
        <w:sz w:val="24"/>
        <w:szCs w:val="24"/>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253211A"/>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631233"/>
    <w:multiLevelType w:val="hybridMultilevel"/>
    <w:tmpl w:val="3C9A31EC"/>
    <w:lvl w:ilvl="0" w:tplc="3C1671CC">
      <w:start w:val="1"/>
      <w:numFmt w:val="decimal"/>
      <w:lvlText w:val="%1."/>
      <w:lvlJc w:val="left"/>
      <w:pPr>
        <w:ind w:left="1353" w:hanging="360"/>
      </w:pPr>
      <w:rPr>
        <w:rFonts w:hint="default"/>
      </w:rPr>
    </w:lvl>
    <w:lvl w:ilvl="1" w:tplc="240A0019" w:tentative="1">
      <w:start w:val="1"/>
      <w:numFmt w:val="lowerLetter"/>
      <w:lvlText w:val="%2."/>
      <w:lvlJc w:val="left"/>
      <w:pPr>
        <w:ind w:left="2073" w:hanging="360"/>
      </w:pPr>
    </w:lvl>
    <w:lvl w:ilvl="2" w:tplc="240A001B" w:tentative="1">
      <w:start w:val="1"/>
      <w:numFmt w:val="lowerRoman"/>
      <w:lvlText w:val="%3."/>
      <w:lvlJc w:val="right"/>
      <w:pPr>
        <w:ind w:left="2793" w:hanging="180"/>
      </w:pPr>
    </w:lvl>
    <w:lvl w:ilvl="3" w:tplc="240A000F" w:tentative="1">
      <w:start w:val="1"/>
      <w:numFmt w:val="decimal"/>
      <w:lvlText w:val="%4."/>
      <w:lvlJc w:val="left"/>
      <w:pPr>
        <w:ind w:left="3513" w:hanging="360"/>
      </w:pPr>
    </w:lvl>
    <w:lvl w:ilvl="4" w:tplc="240A0019" w:tentative="1">
      <w:start w:val="1"/>
      <w:numFmt w:val="lowerLetter"/>
      <w:lvlText w:val="%5."/>
      <w:lvlJc w:val="left"/>
      <w:pPr>
        <w:ind w:left="4233" w:hanging="360"/>
      </w:pPr>
    </w:lvl>
    <w:lvl w:ilvl="5" w:tplc="240A001B" w:tentative="1">
      <w:start w:val="1"/>
      <w:numFmt w:val="lowerRoman"/>
      <w:lvlText w:val="%6."/>
      <w:lvlJc w:val="right"/>
      <w:pPr>
        <w:ind w:left="4953" w:hanging="180"/>
      </w:pPr>
    </w:lvl>
    <w:lvl w:ilvl="6" w:tplc="240A000F" w:tentative="1">
      <w:start w:val="1"/>
      <w:numFmt w:val="decimal"/>
      <w:lvlText w:val="%7."/>
      <w:lvlJc w:val="left"/>
      <w:pPr>
        <w:ind w:left="5673" w:hanging="360"/>
      </w:pPr>
    </w:lvl>
    <w:lvl w:ilvl="7" w:tplc="240A0019" w:tentative="1">
      <w:start w:val="1"/>
      <w:numFmt w:val="lowerLetter"/>
      <w:lvlText w:val="%8."/>
      <w:lvlJc w:val="left"/>
      <w:pPr>
        <w:ind w:left="6393" w:hanging="360"/>
      </w:pPr>
    </w:lvl>
    <w:lvl w:ilvl="8" w:tplc="240A001B" w:tentative="1">
      <w:start w:val="1"/>
      <w:numFmt w:val="lowerRoman"/>
      <w:lvlText w:val="%9."/>
      <w:lvlJc w:val="right"/>
      <w:pPr>
        <w:ind w:left="7113" w:hanging="180"/>
      </w:pPr>
    </w:lvl>
  </w:abstractNum>
  <w:abstractNum w:abstractNumId="9" w15:restartNumberingAfterBreak="0">
    <w:nsid w:val="151B644F"/>
    <w:multiLevelType w:val="hybridMultilevel"/>
    <w:tmpl w:val="7D1AC5A4"/>
    <w:lvl w:ilvl="0" w:tplc="D41E1F3A">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10" w15:restartNumberingAfterBreak="0">
    <w:nsid w:val="17EB4DFD"/>
    <w:multiLevelType w:val="hybridMultilevel"/>
    <w:tmpl w:val="64BC084E"/>
    <w:lvl w:ilvl="0" w:tplc="FFFFFFFF">
      <w:start w:val="1"/>
      <w:numFmt w:val="decimal"/>
      <w:lvlText w:val="%1."/>
      <w:lvlJc w:val="left"/>
      <w:pPr>
        <w:ind w:left="720" w:hanging="360"/>
      </w:pPr>
      <w:rPr>
        <w:rFonts w:hint="default"/>
        <w:b w:val="0"/>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007A36"/>
    <w:multiLevelType w:val="multilevel"/>
    <w:tmpl w:val="5B80D64A"/>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979612A"/>
    <w:multiLevelType w:val="hybridMultilevel"/>
    <w:tmpl w:val="ABB27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6373CA"/>
    <w:multiLevelType w:val="hybridMultilevel"/>
    <w:tmpl w:val="B596DABC"/>
    <w:lvl w:ilvl="0" w:tplc="240A001B">
      <w:start w:val="1"/>
      <w:numFmt w:val="lowerRoman"/>
      <w:lvlText w:val="%1."/>
      <w:lvlJc w:val="right"/>
      <w:pPr>
        <w:ind w:left="1800" w:hanging="360"/>
      </w:p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14" w15:restartNumberingAfterBreak="0">
    <w:nsid w:val="23076CDD"/>
    <w:multiLevelType w:val="hybridMultilevel"/>
    <w:tmpl w:val="052EF3B0"/>
    <w:lvl w:ilvl="0" w:tplc="E42C117C">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5" w15:restartNumberingAfterBreak="0">
    <w:nsid w:val="235C4828"/>
    <w:multiLevelType w:val="multilevel"/>
    <w:tmpl w:val="CEF4FC70"/>
    <w:styleLink w:val="WW8Num5"/>
    <w:lvl w:ilvl="0">
      <w:start w:val="1"/>
      <w:numFmt w:val="decimal"/>
      <w:lvlText w:val="%1."/>
      <w:lvlJc w:val="left"/>
      <w:rPr>
        <w:rFonts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261C3319"/>
    <w:multiLevelType w:val="multilevel"/>
    <w:tmpl w:val="2A0A4410"/>
    <w:styleLink w:val="WW8Num3"/>
    <w:lvl w:ilvl="0">
      <w:start w:val="1"/>
      <w:numFmt w:val="none"/>
      <w:lvlText w:val="%1"/>
      <w:lvlJc w:val="left"/>
      <w:rPr>
        <w:rFonts w:ascii="Arial" w:hAnsi="Arial" w:eastAsia="Times New Roman" w:cs="Arial"/>
        <w:i/>
        <w:sz w:val="20"/>
        <w:szCs w:val="20"/>
        <w:lang w:eastAsia="es-C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2B54789C"/>
    <w:multiLevelType w:val="hybridMultilevel"/>
    <w:tmpl w:val="524CA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770E86"/>
    <w:multiLevelType w:val="hybridMultilevel"/>
    <w:tmpl w:val="C8E0CB40"/>
    <w:lvl w:ilvl="0" w:tplc="7108BA2C">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19" w15:restartNumberingAfterBreak="0">
    <w:nsid w:val="392446D9"/>
    <w:multiLevelType w:val="hybridMultilevel"/>
    <w:tmpl w:val="4BF8B948"/>
    <w:lvl w:ilvl="0" w:tplc="CF4C1BAE">
      <w:start w:val="1"/>
      <w:numFmt w:val="decimal"/>
      <w:lvlText w:val="%1."/>
      <w:lvlJc w:val="left"/>
      <w:pPr>
        <w:ind w:left="1776"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20" w15:restartNumberingAfterBreak="0">
    <w:nsid w:val="3E1200EC"/>
    <w:multiLevelType w:val="multilevel"/>
    <w:tmpl w:val="2826AFE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40857A14"/>
    <w:multiLevelType w:val="hybridMultilevel"/>
    <w:tmpl w:val="AD4857D0"/>
    <w:lvl w:ilvl="0" w:tplc="4760A4EC">
      <w:start w:val="1"/>
      <w:numFmt w:val="lowerRoman"/>
      <w:lvlText w:val="%1."/>
      <w:lvlJc w:val="left"/>
      <w:pPr>
        <w:ind w:left="1440" w:hanging="720"/>
      </w:pPr>
      <w:rPr>
        <w:rFonts w:hint="default"/>
        <w:b/>
        <w:bCs/>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2" w15:restartNumberingAfterBreak="0">
    <w:nsid w:val="40885461"/>
    <w:multiLevelType w:val="hybridMultilevel"/>
    <w:tmpl w:val="B9DCB068"/>
    <w:lvl w:ilvl="0" w:tplc="B3926A7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3" w15:restartNumberingAfterBreak="0">
    <w:nsid w:val="40971D71"/>
    <w:multiLevelType w:val="hybridMultilevel"/>
    <w:tmpl w:val="65B8C7BE"/>
    <w:lvl w:ilvl="0" w:tplc="240A000D">
      <w:start w:val="1"/>
      <w:numFmt w:val="bullet"/>
      <w:lvlText w:val=""/>
      <w:lvlJc w:val="left"/>
      <w:pPr>
        <w:ind w:left="2136" w:hanging="360"/>
      </w:pPr>
      <w:rPr>
        <w:rFonts w:hint="default" w:ascii="Wingdings" w:hAnsi="Wingdings"/>
      </w:rPr>
    </w:lvl>
    <w:lvl w:ilvl="1" w:tplc="240A0003" w:tentative="1">
      <w:start w:val="1"/>
      <w:numFmt w:val="bullet"/>
      <w:lvlText w:val="o"/>
      <w:lvlJc w:val="left"/>
      <w:pPr>
        <w:ind w:left="2856" w:hanging="360"/>
      </w:pPr>
      <w:rPr>
        <w:rFonts w:hint="default" w:ascii="Courier New" w:hAnsi="Courier New" w:cs="Courier New"/>
      </w:rPr>
    </w:lvl>
    <w:lvl w:ilvl="2" w:tplc="240A0005" w:tentative="1">
      <w:start w:val="1"/>
      <w:numFmt w:val="bullet"/>
      <w:lvlText w:val=""/>
      <w:lvlJc w:val="left"/>
      <w:pPr>
        <w:ind w:left="3576" w:hanging="360"/>
      </w:pPr>
      <w:rPr>
        <w:rFonts w:hint="default" w:ascii="Wingdings" w:hAnsi="Wingdings"/>
      </w:rPr>
    </w:lvl>
    <w:lvl w:ilvl="3" w:tplc="240A0001" w:tentative="1">
      <w:start w:val="1"/>
      <w:numFmt w:val="bullet"/>
      <w:lvlText w:val=""/>
      <w:lvlJc w:val="left"/>
      <w:pPr>
        <w:ind w:left="4296" w:hanging="360"/>
      </w:pPr>
      <w:rPr>
        <w:rFonts w:hint="default" w:ascii="Symbol" w:hAnsi="Symbol"/>
      </w:rPr>
    </w:lvl>
    <w:lvl w:ilvl="4" w:tplc="240A0003" w:tentative="1">
      <w:start w:val="1"/>
      <w:numFmt w:val="bullet"/>
      <w:lvlText w:val="o"/>
      <w:lvlJc w:val="left"/>
      <w:pPr>
        <w:ind w:left="5016" w:hanging="360"/>
      </w:pPr>
      <w:rPr>
        <w:rFonts w:hint="default" w:ascii="Courier New" w:hAnsi="Courier New" w:cs="Courier New"/>
      </w:rPr>
    </w:lvl>
    <w:lvl w:ilvl="5" w:tplc="240A0005" w:tentative="1">
      <w:start w:val="1"/>
      <w:numFmt w:val="bullet"/>
      <w:lvlText w:val=""/>
      <w:lvlJc w:val="left"/>
      <w:pPr>
        <w:ind w:left="5736" w:hanging="360"/>
      </w:pPr>
      <w:rPr>
        <w:rFonts w:hint="default" w:ascii="Wingdings" w:hAnsi="Wingdings"/>
      </w:rPr>
    </w:lvl>
    <w:lvl w:ilvl="6" w:tplc="240A0001" w:tentative="1">
      <w:start w:val="1"/>
      <w:numFmt w:val="bullet"/>
      <w:lvlText w:val=""/>
      <w:lvlJc w:val="left"/>
      <w:pPr>
        <w:ind w:left="6456" w:hanging="360"/>
      </w:pPr>
      <w:rPr>
        <w:rFonts w:hint="default" w:ascii="Symbol" w:hAnsi="Symbol"/>
      </w:rPr>
    </w:lvl>
    <w:lvl w:ilvl="7" w:tplc="240A0003" w:tentative="1">
      <w:start w:val="1"/>
      <w:numFmt w:val="bullet"/>
      <w:lvlText w:val="o"/>
      <w:lvlJc w:val="left"/>
      <w:pPr>
        <w:ind w:left="7176" w:hanging="360"/>
      </w:pPr>
      <w:rPr>
        <w:rFonts w:hint="default" w:ascii="Courier New" w:hAnsi="Courier New" w:cs="Courier New"/>
      </w:rPr>
    </w:lvl>
    <w:lvl w:ilvl="8" w:tplc="240A0005" w:tentative="1">
      <w:start w:val="1"/>
      <w:numFmt w:val="bullet"/>
      <w:lvlText w:val=""/>
      <w:lvlJc w:val="left"/>
      <w:pPr>
        <w:ind w:left="7896" w:hanging="360"/>
      </w:pPr>
      <w:rPr>
        <w:rFonts w:hint="default" w:ascii="Wingdings" w:hAnsi="Wingdings"/>
      </w:rPr>
    </w:lvl>
  </w:abstractNum>
  <w:abstractNum w:abstractNumId="24" w15:restartNumberingAfterBreak="0">
    <w:nsid w:val="470713FC"/>
    <w:multiLevelType w:val="hybridMultilevel"/>
    <w:tmpl w:val="64F44ECA"/>
    <w:lvl w:ilvl="0" w:tplc="240A0001">
      <w:start w:val="1"/>
      <w:numFmt w:val="bullet"/>
      <w:lvlText w:val=""/>
      <w:lvlJc w:val="left"/>
      <w:pPr>
        <w:ind w:left="1500" w:hanging="360"/>
      </w:pPr>
      <w:rPr>
        <w:rFonts w:hint="default" w:ascii="Symbol" w:hAnsi="Symbol"/>
      </w:rPr>
    </w:lvl>
    <w:lvl w:ilvl="1" w:tplc="240A0003" w:tentative="1">
      <w:start w:val="1"/>
      <w:numFmt w:val="bullet"/>
      <w:lvlText w:val="o"/>
      <w:lvlJc w:val="left"/>
      <w:pPr>
        <w:ind w:left="2220" w:hanging="360"/>
      </w:pPr>
      <w:rPr>
        <w:rFonts w:hint="default" w:ascii="Courier New" w:hAnsi="Courier New" w:cs="Courier New"/>
      </w:rPr>
    </w:lvl>
    <w:lvl w:ilvl="2" w:tplc="240A0005" w:tentative="1">
      <w:start w:val="1"/>
      <w:numFmt w:val="bullet"/>
      <w:lvlText w:val=""/>
      <w:lvlJc w:val="left"/>
      <w:pPr>
        <w:ind w:left="2940" w:hanging="360"/>
      </w:pPr>
      <w:rPr>
        <w:rFonts w:hint="default" w:ascii="Wingdings" w:hAnsi="Wingdings"/>
      </w:rPr>
    </w:lvl>
    <w:lvl w:ilvl="3" w:tplc="240A0001" w:tentative="1">
      <w:start w:val="1"/>
      <w:numFmt w:val="bullet"/>
      <w:lvlText w:val=""/>
      <w:lvlJc w:val="left"/>
      <w:pPr>
        <w:ind w:left="3660" w:hanging="360"/>
      </w:pPr>
      <w:rPr>
        <w:rFonts w:hint="default" w:ascii="Symbol" w:hAnsi="Symbol"/>
      </w:rPr>
    </w:lvl>
    <w:lvl w:ilvl="4" w:tplc="240A0003" w:tentative="1">
      <w:start w:val="1"/>
      <w:numFmt w:val="bullet"/>
      <w:lvlText w:val="o"/>
      <w:lvlJc w:val="left"/>
      <w:pPr>
        <w:ind w:left="4380" w:hanging="360"/>
      </w:pPr>
      <w:rPr>
        <w:rFonts w:hint="default" w:ascii="Courier New" w:hAnsi="Courier New" w:cs="Courier New"/>
      </w:rPr>
    </w:lvl>
    <w:lvl w:ilvl="5" w:tplc="240A0005" w:tentative="1">
      <w:start w:val="1"/>
      <w:numFmt w:val="bullet"/>
      <w:lvlText w:val=""/>
      <w:lvlJc w:val="left"/>
      <w:pPr>
        <w:ind w:left="5100" w:hanging="360"/>
      </w:pPr>
      <w:rPr>
        <w:rFonts w:hint="default" w:ascii="Wingdings" w:hAnsi="Wingdings"/>
      </w:rPr>
    </w:lvl>
    <w:lvl w:ilvl="6" w:tplc="240A0001" w:tentative="1">
      <w:start w:val="1"/>
      <w:numFmt w:val="bullet"/>
      <w:lvlText w:val=""/>
      <w:lvlJc w:val="left"/>
      <w:pPr>
        <w:ind w:left="5820" w:hanging="360"/>
      </w:pPr>
      <w:rPr>
        <w:rFonts w:hint="default" w:ascii="Symbol" w:hAnsi="Symbol"/>
      </w:rPr>
    </w:lvl>
    <w:lvl w:ilvl="7" w:tplc="240A0003" w:tentative="1">
      <w:start w:val="1"/>
      <w:numFmt w:val="bullet"/>
      <w:lvlText w:val="o"/>
      <w:lvlJc w:val="left"/>
      <w:pPr>
        <w:ind w:left="6540" w:hanging="360"/>
      </w:pPr>
      <w:rPr>
        <w:rFonts w:hint="default" w:ascii="Courier New" w:hAnsi="Courier New" w:cs="Courier New"/>
      </w:rPr>
    </w:lvl>
    <w:lvl w:ilvl="8" w:tplc="240A0005" w:tentative="1">
      <w:start w:val="1"/>
      <w:numFmt w:val="bullet"/>
      <w:lvlText w:val=""/>
      <w:lvlJc w:val="left"/>
      <w:pPr>
        <w:ind w:left="7260" w:hanging="360"/>
      </w:pPr>
      <w:rPr>
        <w:rFonts w:hint="default" w:ascii="Wingdings" w:hAnsi="Wingdings"/>
      </w:rPr>
    </w:lvl>
  </w:abstractNum>
  <w:abstractNum w:abstractNumId="25" w15:restartNumberingAfterBreak="0">
    <w:nsid w:val="47C50A47"/>
    <w:multiLevelType w:val="hybridMultilevel"/>
    <w:tmpl w:val="F1BC6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636DAB"/>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31B0560"/>
    <w:multiLevelType w:val="multilevel"/>
    <w:tmpl w:val="A90A68A6"/>
    <w:styleLink w:val="WW8Num4"/>
    <w:lvl w:ilvl="0">
      <w:numFmt w:val="bullet"/>
      <w:lvlText w:val=""/>
      <w:lvlJc w:val="left"/>
      <w:rPr>
        <w:rFonts w:ascii="Symbol" w:hAnsi="Symbol" w:cs="Symbol"/>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55D9213D"/>
    <w:multiLevelType w:val="hybridMultilevel"/>
    <w:tmpl w:val="DD9648EC"/>
    <w:lvl w:ilvl="0" w:tplc="4418A678">
      <w:start w:val="1"/>
      <w:numFmt w:val="decimal"/>
      <w:lvlText w:val="%1."/>
      <w:lvlJc w:val="left"/>
      <w:pPr>
        <w:ind w:left="1776" w:hanging="360"/>
      </w:pPr>
      <w:rPr>
        <w:rFonts w:hint="default"/>
        <w:b w:val="0"/>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29" w15:restartNumberingAfterBreak="0">
    <w:nsid w:val="5C6E24DA"/>
    <w:multiLevelType w:val="hybridMultilevel"/>
    <w:tmpl w:val="6580713E"/>
    <w:lvl w:ilvl="0" w:tplc="EA7674D6">
      <w:start w:val="1"/>
      <w:numFmt w:val="lowerLetter"/>
      <w:lvlText w:val="%1."/>
      <w:lvlJc w:val="left"/>
      <w:pPr>
        <w:ind w:left="1776" w:hanging="360"/>
      </w:pPr>
      <w:rPr>
        <w:rFonts w:hint="default"/>
        <w:b/>
        <w:bCs w:val="0"/>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30" w15:restartNumberingAfterBreak="0">
    <w:nsid w:val="5DFD7124"/>
    <w:multiLevelType w:val="hybridMultilevel"/>
    <w:tmpl w:val="86D8A2B4"/>
    <w:lvl w:ilvl="0" w:tplc="75048504">
      <w:start w:val="1"/>
      <w:numFmt w:val="decimal"/>
      <w:lvlText w:val="%1."/>
      <w:lvlJc w:val="left"/>
      <w:pPr>
        <w:ind w:left="1353" w:hanging="360"/>
      </w:pPr>
      <w:rPr>
        <w:rFonts w:hint="default"/>
      </w:rPr>
    </w:lvl>
    <w:lvl w:ilvl="1" w:tplc="240A0019" w:tentative="1">
      <w:start w:val="1"/>
      <w:numFmt w:val="lowerLetter"/>
      <w:lvlText w:val="%2."/>
      <w:lvlJc w:val="left"/>
      <w:pPr>
        <w:ind w:left="2073" w:hanging="360"/>
      </w:pPr>
    </w:lvl>
    <w:lvl w:ilvl="2" w:tplc="240A001B" w:tentative="1">
      <w:start w:val="1"/>
      <w:numFmt w:val="lowerRoman"/>
      <w:lvlText w:val="%3."/>
      <w:lvlJc w:val="right"/>
      <w:pPr>
        <w:ind w:left="2793" w:hanging="180"/>
      </w:pPr>
    </w:lvl>
    <w:lvl w:ilvl="3" w:tplc="240A000F" w:tentative="1">
      <w:start w:val="1"/>
      <w:numFmt w:val="decimal"/>
      <w:lvlText w:val="%4."/>
      <w:lvlJc w:val="left"/>
      <w:pPr>
        <w:ind w:left="3513" w:hanging="360"/>
      </w:pPr>
    </w:lvl>
    <w:lvl w:ilvl="4" w:tplc="240A0019" w:tentative="1">
      <w:start w:val="1"/>
      <w:numFmt w:val="lowerLetter"/>
      <w:lvlText w:val="%5."/>
      <w:lvlJc w:val="left"/>
      <w:pPr>
        <w:ind w:left="4233" w:hanging="360"/>
      </w:pPr>
    </w:lvl>
    <w:lvl w:ilvl="5" w:tplc="240A001B" w:tentative="1">
      <w:start w:val="1"/>
      <w:numFmt w:val="lowerRoman"/>
      <w:lvlText w:val="%6."/>
      <w:lvlJc w:val="right"/>
      <w:pPr>
        <w:ind w:left="4953" w:hanging="180"/>
      </w:pPr>
    </w:lvl>
    <w:lvl w:ilvl="6" w:tplc="240A000F" w:tentative="1">
      <w:start w:val="1"/>
      <w:numFmt w:val="decimal"/>
      <w:lvlText w:val="%7."/>
      <w:lvlJc w:val="left"/>
      <w:pPr>
        <w:ind w:left="5673" w:hanging="360"/>
      </w:pPr>
    </w:lvl>
    <w:lvl w:ilvl="7" w:tplc="240A0019" w:tentative="1">
      <w:start w:val="1"/>
      <w:numFmt w:val="lowerLetter"/>
      <w:lvlText w:val="%8."/>
      <w:lvlJc w:val="left"/>
      <w:pPr>
        <w:ind w:left="6393" w:hanging="360"/>
      </w:pPr>
    </w:lvl>
    <w:lvl w:ilvl="8" w:tplc="240A001B" w:tentative="1">
      <w:start w:val="1"/>
      <w:numFmt w:val="lowerRoman"/>
      <w:lvlText w:val="%9."/>
      <w:lvlJc w:val="right"/>
      <w:pPr>
        <w:ind w:left="7113" w:hanging="180"/>
      </w:pPr>
    </w:lvl>
  </w:abstractNum>
  <w:abstractNum w:abstractNumId="31" w15:restartNumberingAfterBreak="0">
    <w:nsid w:val="5F7C6505"/>
    <w:multiLevelType w:val="hybridMultilevel"/>
    <w:tmpl w:val="E2849264"/>
    <w:lvl w:ilvl="0" w:tplc="A8788AD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2" w15:restartNumberingAfterBreak="0">
    <w:nsid w:val="5F8B1574"/>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7B1A48"/>
    <w:multiLevelType w:val="hybridMultilevel"/>
    <w:tmpl w:val="62EEB38C"/>
    <w:lvl w:ilvl="0" w:tplc="002CF186">
      <w:start w:val="1"/>
      <w:numFmt w:val="decimal"/>
      <w:lvlText w:val="%1."/>
      <w:lvlJc w:val="left"/>
      <w:pPr>
        <w:ind w:left="1080" w:hanging="360"/>
      </w:pPr>
      <w:rPr>
        <w:rFonts w:hint="default"/>
        <w:b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4" w15:restartNumberingAfterBreak="0">
    <w:nsid w:val="68B244FD"/>
    <w:multiLevelType w:val="hybridMultilevel"/>
    <w:tmpl w:val="7CB46BF2"/>
    <w:lvl w:ilvl="0" w:tplc="AF225890">
      <w:start w:val="1"/>
      <w:numFmt w:val="decimal"/>
      <w:lvlText w:val="%1."/>
      <w:lvlJc w:val="left"/>
      <w:pPr>
        <w:ind w:left="1776" w:hanging="360"/>
      </w:pPr>
      <w:rPr>
        <w:rFonts w:hint="default"/>
        <w:b w:val="0"/>
        <w:bCs w:val="0"/>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35" w15:restartNumberingAfterBreak="0">
    <w:nsid w:val="6B93302B"/>
    <w:multiLevelType w:val="hybridMultilevel"/>
    <w:tmpl w:val="DBD2A9E8"/>
    <w:lvl w:ilvl="0" w:tplc="16FC0BD8">
      <w:start w:val="1"/>
      <w:numFmt w:val="decimal"/>
      <w:lvlText w:val="%1."/>
      <w:lvlJc w:val="left"/>
      <w:pPr>
        <w:ind w:left="1778" w:hanging="360"/>
      </w:pPr>
      <w:rPr>
        <w:rFonts w:hint="default"/>
      </w:rPr>
    </w:lvl>
    <w:lvl w:ilvl="1" w:tplc="240A0019" w:tentative="1">
      <w:start w:val="1"/>
      <w:numFmt w:val="lowerLetter"/>
      <w:lvlText w:val="%2."/>
      <w:lvlJc w:val="left"/>
      <w:pPr>
        <w:ind w:left="2498" w:hanging="360"/>
      </w:pPr>
    </w:lvl>
    <w:lvl w:ilvl="2" w:tplc="240A001B" w:tentative="1">
      <w:start w:val="1"/>
      <w:numFmt w:val="lowerRoman"/>
      <w:lvlText w:val="%3."/>
      <w:lvlJc w:val="right"/>
      <w:pPr>
        <w:ind w:left="3218" w:hanging="180"/>
      </w:pPr>
    </w:lvl>
    <w:lvl w:ilvl="3" w:tplc="240A000F" w:tentative="1">
      <w:start w:val="1"/>
      <w:numFmt w:val="decimal"/>
      <w:lvlText w:val="%4."/>
      <w:lvlJc w:val="left"/>
      <w:pPr>
        <w:ind w:left="3938" w:hanging="360"/>
      </w:pPr>
    </w:lvl>
    <w:lvl w:ilvl="4" w:tplc="240A0019" w:tentative="1">
      <w:start w:val="1"/>
      <w:numFmt w:val="lowerLetter"/>
      <w:lvlText w:val="%5."/>
      <w:lvlJc w:val="left"/>
      <w:pPr>
        <w:ind w:left="4658" w:hanging="360"/>
      </w:pPr>
    </w:lvl>
    <w:lvl w:ilvl="5" w:tplc="240A001B" w:tentative="1">
      <w:start w:val="1"/>
      <w:numFmt w:val="lowerRoman"/>
      <w:lvlText w:val="%6."/>
      <w:lvlJc w:val="right"/>
      <w:pPr>
        <w:ind w:left="5378" w:hanging="180"/>
      </w:pPr>
    </w:lvl>
    <w:lvl w:ilvl="6" w:tplc="240A000F" w:tentative="1">
      <w:start w:val="1"/>
      <w:numFmt w:val="decimal"/>
      <w:lvlText w:val="%7."/>
      <w:lvlJc w:val="left"/>
      <w:pPr>
        <w:ind w:left="6098" w:hanging="360"/>
      </w:pPr>
    </w:lvl>
    <w:lvl w:ilvl="7" w:tplc="240A0019" w:tentative="1">
      <w:start w:val="1"/>
      <w:numFmt w:val="lowerLetter"/>
      <w:lvlText w:val="%8."/>
      <w:lvlJc w:val="left"/>
      <w:pPr>
        <w:ind w:left="6818" w:hanging="360"/>
      </w:pPr>
    </w:lvl>
    <w:lvl w:ilvl="8" w:tplc="240A001B" w:tentative="1">
      <w:start w:val="1"/>
      <w:numFmt w:val="lowerRoman"/>
      <w:lvlText w:val="%9."/>
      <w:lvlJc w:val="right"/>
      <w:pPr>
        <w:ind w:left="7538" w:hanging="180"/>
      </w:pPr>
    </w:lvl>
  </w:abstractNum>
  <w:abstractNum w:abstractNumId="36" w15:restartNumberingAfterBreak="0">
    <w:nsid w:val="6D645D29"/>
    <w:multiLevelType w:val="multilevel"/>
    <w:tmpl w:val="9246207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15:restartNumberingAfterBreak="0">
    <w:nsid w:val="73986566"/>
    <w:multiLevelType w:val="multilevel"/>
    <w:tmpl w:val="72024CE2"/>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15:restartNumberingAfterBreak="0">
    <w:nsid w:val="78565E31"/>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0"/>
  </w:num>
  <w:num w:numId="2">
    <w:abstractNumId w:val="11"/>
  </w:num>
  <w:num w:numId="3">
    <w:abstractNumId w:val="16"/>
  </w:num>
  <w:num w:numId="4">
    <w:abstractNumId w:val="27"/>
  </w:num>
  <w:num w:numId="5">
    <w:abstractNumId w:val="15"/>
  </w:num>
  <w:num w:numId="6">
    <w:abstractNumId w:val="37"/>
  </w:num>
  <w:num w:numId="7">
    <w:abstractNumId w:val="36"/>
  </w:num>
  <w:num w:numId="8">
    <w:abstractNumId w:val="38"/>
  </w:num>
  <w:num w:numId="9">
    <w:abstractNumId w:val="22"/>
  </w:num>
  <w:num w:numId="10">
    <w:abstractNumId w:val="28"/>
  </w:num>
  <w:num w:numId="11">
    <w:abstractNumId w:val="34"/>
  </w:num>
  <w:num w:numId="12">
    <w:abstractNumId w:val="10"/>
  </w:num>
  <w:num w:numId="13">
    <w:abstractNumId w:val="31"/>
  </w:num>
  <w:num w:numId="14">
    <w:abstractNumId w:val="13"/>
  </w:num>
  <w:num w:numId="15">
    <w:abstractNumId w:val="1"/>
  </w:num>
  <w:num w:numId="16">
    <w:abstractNumId w:val="21"/>
  </w:num>
  <w:num w:numId="17">
    <w:abstractNumId w:val="33"/>
  </w:num>
  <w:num w:numId="18">
    <w:abstractNumId w:val="14"/>
  </w:num>
  <w:num w:numId="19">
    <w:abstractNumId w:val="4"/>
  </w:num>
  <w:num w:numId="20">
    <w:abstractNumId w:val="7"/>
  </w:num>
  <w:num w:numId="21">
    <w:abstractNumId w:val="23"/>
  </w:num>
  <w:num w:numId="22">
    <w:abstractNumId w:val="24"/>
  </w:num>
  <w:num w:numId="23">
    <w:abstractNumId w:val="29"/>
  </w:num>
  <w:num w:numId="24">
    <w:abstractNumId w:val="32"/>
  </w:num>
  <w:num w:numId="25">
    <w:abstractNumId w:val="26"/>
  </w:num>
  <w:num w:numId="26">
    <w:abstractNumId w:val="19"/>
  </w:num>
  <w:num w:numId="27">
    <w:abstractNumId w:val="8"/>
  </w:num>
  <w:num w:numId="28">
    <w:abstractNumId w:val="30"/>
  </w:num>
  <w:num w:numId="29">
    <w:abstractNumId w:val="5"/>
  </w:num>
  <w:num w:numId="30">
    <w:abstractNumId w:val="3"/>
  </w:num>
  <w:num w:numId="31">
    <w:abstractNumId w:val="6"/>
  </w:num>
  <w:num w:numId="32">
    <w:abstractNumId w:val="2"/>
  </w:num>
  <w:num w:numId="33">
    <w:abstractNumId w:val="0"/>
  </w:num>
  <w:num w:numId="34">
    <w:abstractNumId w:val="18"/>
  </w:num>
  <w:num w:numId="35">
    <w:abstractNumId w:val="35"/>
  </w:num>
  <w:num w:numId="36">
    <w:abstractNumId w:val="9"/>
  </w:num>
  <w:num w:numId="37">
    <w:abstractNumId w:val="17"/>
  </w:num>
  <w:num w:numId="38">
    <w:abstractNumId w:val="25"/>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7EF"/>
    <w:rsid w:val="00001F52"/>
    <w:rsid w:val="00003F7A"/>
    <w:rsid w:val="0000447B"/>
    <w:rsid w:val="00007658"/>
    <w:rsid w:val="00010261"/>
    <w:rsid w:val="00010CAF"/>
    <w:rsid w:val="00011B0A"/>
    <w:rsid w:val="000141C7"/>
    <w:rsid w:val="00016869"/>
    <w:rsid w:val="00020A4B"/>
    <w:rsid w:val="00022D7E"/>
    <w:rsid w:val="00022EB9"/>
    <w:rsid w:val="000235A2"/>
    <w:rsid w:val="000235B4"/>
    <w:rsid w:val="000254F4"/>
    <w:rsid w:val="00026B0F"/>
    <w:rsid w:val="00027B1D"/>
    <w:rsid w:val="00030C07"/>
    <w:rsid w:val="00032D90"/>
    <w:rsid w:val="00033287"/>
    <w:rsid w:val="00033B4A"/>
    <w:rsid w:val="000358F9"/>
    <w:rsid w:val="00036621"/>
    <w:rsid w:val="00042255"/>
    <w:rsid w:val="00042443"/>
    <w:rsid w:val="00042A24"/>
    <w:rsid w:val="00046572"/>
    <w:rsid w:val="00047BA4"/>
    <w:rsid w:val="00051486"/>
    <w:rsid w:val="000534F0"/>
    <w:rsid w:val="00053825"/>
    <w:rsid w:val="00053896"/>
    <w:rsid w:val="000546BF"/>
    <w:rsid w:val="000556E3"/>
    <w:rsid w:val="000611FC"/>
    <w:rsid w:val="00063A29"/>
    <w:rsid w:val="0006506B"/>
    <w:rsid w:val="00065150"/>
    <w:rsid w:val="0006639E"/>
    <w:rsid w:val="0006640D"/>
    <w:rsid w:val="000701D7"/>
    <w:rsid w:val="000704F5"/>
    <w:rsid w:val="000722F7"/>
    <w:rsid w:val="000745D3"/>
    <w:rsid w:val="00075F4A"/>
    <w:rsid w:val="000778A2"/>
    <w:rsid w:val="000804FF"/>
    <w:rsid w:val="00082B27"/>
    <w:rsid w:val="00083C0A"/>
    <w:rsid w:val="00086C50"/>
    <w:rsid w:val="00086D6C"/>
    <w:rsid w:val="00090B42"/>
    <w:rsid w:val="00095E34"/>
    <w:rsid w:val="00096F1E"/>
    <w:rsid w:val="000A1526"/>
    <w:rsid w:val="000A1626"/>
    <w:rsid w:val="000A2170"/>
    <w:rsid w:val="000A3488"/>
    <w:rsid w:val="000A4725"/>
    <w:rsid w:val="000A4796"/>
    <w:rsid w:val="000A4FF8"/>
    <w:rsid w:val="000A52A8"/>
    <w:rsid w:val="000A77CE"/>
    <w:rsid w:val="000B24D1"/>
    <w:rsid w:val="000B2895"/>
    <w:rsid w:val="000B573F"/>
    <w:rsid w:val="000C5936"/>
    <w:rsid w:val="000D188D"/>
    <w:rsid w:val="000D1DDB"/>
    <w:rsid w:val="000D20A0"/>
    <w:rsid w:val="000D3205"/>
    <w:rsid w:val="000D55F9"/>
    <w:rsid w:val="000D5B77"/>
    <w:rsid w:val="000D6443"/>
    <w:rsid w:val="000E05F0"/>
    <w:rsid w:val="000E0AB8"/>
    <w:rsid w:val="000E4438"/>
    <w:rsid w:val="000E567B"/>
    <w:rsid w:val="000E630C"/>
    <w:rsid w:val="000F0B11"/>
    <w:rsid w:val="000F2329"/>
    <w:rsid w:val="000F3A24"/>
    <w:rsid w:val="000F508E"/>
    <w:rsid w:val="000F6A49"/>
    <w:rsid w:val="00102384"/>
    <w:rsid w:val="00104CAE"/>
    <w:rsid w:val="0010657F"/>
    <w:rsid w:val="00107FE5"/>
    <w:rsid w:val="0011132D"/>
    <w:rsid w:val="00112A79"/>
    <w:rsid w:val="00124859"/>
    <w:rsid w:val="00126964"/>
    <w:rsid w:val="00131C3A"/>
    <w:rsid w:val="001356A2"/>
    <w:rsid w:val="00136A32"/>
    <w:rsid w:val="00137E23"/>
    <w:rsid w:val="00140C4E"/>
    <w:rsid w:val="001411F4"/>
    <w:rsid w:val="00142371"/>
    <w:rsid w:val="00142E0A"/>
    <w:rsid w:val="00143E90"/>
    <w:rsid w:val="00143F9B"/>
    <w:rsid w:val="001451CF"/>
    <w:rsid w:val="00147265"/>
    <w:rsid w:val="00147F19"/>
    <w:rsid w:val="001508CF"/>
    <w:rsid w:val="001509FD"/>
    <w:rsid w:val="00151F13"/>
    <w:rsid w:val="001539CD"/>
    <w:rsid w:val="001545A4"/>
    <w:rsid w:val="00155AA6"/>
    <w:rsid w:val="00157AD3"/>
    <w:rsid w:val="0016239A"/>
    <w:rsid w:val="001639C3"/>
    <w:rsid w:val="001643B9"/>
    <w:rsid w:val="00164E09"/>
    <w:rsid w:val="0016517E"/>
    <w:rsid w:val="00165CBE"/>
    <w:rsid w:val="001672BD"/>
    <w:rsid w:val="00167D75"/>
    <w:rsid w:val="001708A5"/>
    <w:rsid w:val="00171547"/>
    <w:rsid w:val="001734D2"/>
    <w:rsid w:val="00173C6C"/>
    <w:rsid w:val="00173E61"/>
    <w:rsid w:val="00174521"/>
    <w:rsid w:val="001756A4"/>
    <w:rsid w:val="00175A7E"/>
    <w:rsid w:val="00175E45"/>
    <w:rsid w:val="001771AF"/>
    <w:rsid w:val="0017767F"/>
    <w:rsid w:val="00177FFE"/>
    <w:rsid w:val="00181254"/>
    <w:rsid w:val="00181BEB"/>
    <w:rsid w:val="00183D7B"/>
    <w:rsid w:val="00183EAA"/>
    <w:rsid w:val="00184ADA"/>
    <w:rsid w:val="00184B27"/>
    <w:rsid w:val="00185EFE"/>
    <w:rsid w:val="001860B1"/>
    <w:rsid w:val="00186A48"/>
    <w:rsid w:val="00191507"/>
    <w:rsid w:val="001918D9"/>
    <w:rsid w:val="001925B8"/>
    <w:rsid w:val="00192CEA"/>
    <w:rsid w:val="00192EDF"/>
    <w:rsid w:val="001930DD"/>
    <w:rsid w:val="0019692C"/>
    <w:rsid w:val="001976D1"/>
    <w:rsid w:val="00197D48"/>
    <w:rsid w:val="001A0ED8"/>
    <w:rsid w:val="001A1951"/>
    <w:rsid w:val="001A4250"/>
    <w:rsid w:val="001A58DC"/>
    <w:rsid w:val="001A5E60"/>
    <w:rsid w:val="001A648A"/>
    <w:rsid w:val="001B146F"/>
    <w:rsid w:val="001B4F29"/>
    <w:rsid w:val="001B5DF8"/>
    <w:rsid w:val="001B62E9"/>
    <w:rsid w:val="001B7DC4"/>
    <w:rsid w:val="001C085C"/>
    <w:rsid w:val="001C10BE"/>
    <w:rsid w:val="001C4307"/>
    <w:rsid w:val="001C4DE3"/>
    <w:rsid w:val="001C5B4D"/>
    <w:rsid w:val="001D036D"/>
    <w:rsid w:val="001D043F"/>
    <w:rsid w:val="001D15A7"/>
    <w:rsid w:val="001D4396"/>
    <w:rsid w:val="001D4B1E"/>
    <w:rsid w:val="001D5386"/>
    <w:rsid w:val="001D7138"/>
    <w:rsid w:val="001E112A"/>
    <w:rsid w:val="001E534B"/>
    <w:rsid w:val="001F0380"/>
    <w:rsid w:val="001F4523"/>
    <w:rsid w:val="001F75CD"/>
    <w:rsid w:val="0020094C"/>
    <w:rsid w:val="0020109E"/>
    <w:rsid w:val="00201492"/>
    <w:rsid w:val="0020200B"/>
    <w:rsid w:val="00205042"/>
    <w:rsid w:val="0020646C"/>
    <w:rsid w:val="00206C89"/>
    <w:rsid w:val="00210D92"/>
    <w:rsid w:val="00213987"/>
    <w:rsid w:val="00217C54"/>
    <w:rsid w:val="00221470"/>
    <w:rsid w:val="00221A1C"/>
    <w:rsid w:val="002234FB"/>
    <w:rsid w:val="002322B6"/>
    <w:rsid w:val="00232369"/>
    <w:rsid w:val="002324F0"/>
    <w:rsid w:val="00232CEB"/>
    <w:rsid w:val="002334DE"/>
    <w:rsid w:val="00233577"/>
    <w:rsid w:val="00233C8C"/>
    <w:rsid w:val="002355C4"/>
    <w:rsid w:val="00236EE5"/>
    <w:rsid w:val="0023701C"/>
    <w:rsid w:val="0023735C"/>
    <w:rsid w:val="00240404"/>
    <w:rsid w:val="00242224"/>
    <w:rsid w:val="00244213"/>
    <w:rsid w:val="00245009"/>
    <w:rsid w:val="002476EC"/>
    <w:rsid w:val="0025117E"/>
    <w:rsid w:val="00253280"/>
    <w:rsid w:val="00253963"/>
    <w:rsid w:val="0025618B"/>
    <w:rsid w:val="00256B2E"/>
    <w:rsid w:val="00257FC4"/>
    <w:rsid w:val="00261A14"/>
    <w:rsid w:val="00261C4F"/>
    <w:rsid w:val="0026266F"/>
    <w:rsid w:val="00264727"/>
    <w:rsid w:val="0026590A"/>
    <w:rsid w:val="002662E8"/>
    <w:rsid w:val="00266FCA"/>
    <w:rsid w:val="00267D85"/>
    <w:rsid w:val="0027114B"/>
    <w:rsid w:val="00271EA3"/>
    <w:rsid w:val="0027255F"/>
    <w:rsid w:val="0027296F"/>
    <w:rsid w:val="002755CF"/>
    <w:rsid w:val="002815E7"/>
    <w:rsid w:val="00281B80"/>
    <w:rsid w:val="002833B7"/>
    <w:rsid w:val="00283A26"/>
    <w:rsid w:val="002907B8"/>
    <w:rsid w:val="00290E93"/>
    <w:rsid w:val="002915A8"/>
    <w:rsid w:val="002A1A57"/>
    <w:rsid w:val="002A3012"/>
    <w:rsid w:val="002A6085"/>
    <w:rsid w:val="002A7C55"/>
    <w:rsid w:val="002B026C"/>
    <w:rsid w:val="002B0F0A"/>
    <w:rsid w:val="002B13E9"/>
    <w:rsid w:val="002B18AF"/>
    <w:rsid w:val="002B3C56"/>
    <w:rsid w:val="002B49AE"/>
    <w:rsid w:val="002B572E"/>
    <w:rsid w:val="002B765C"/>
    <w:rsid w:val="002B7775"/>
    <w:rsid w:val="002B7906"/>
    <w:rsid w:val="002B7D66"/>
    <w:rsid w:val="002C0713"/>
    <w:rsid w:val="002C295B"/>
    <w:rsid w:val="002C39D9"/>
    <w:rsid w:val="002C76B4"/>
    <w:rsid w:val="002C7979"/>
    <w:rsid w:val="002C7E72"/>
    <w:rsid w:val="002D0F9F"/>
    <w:rsid w:val="002D2359"/>
    <w:rsid w:val="002D55F2"/>
    <w:rsid w:val="002D6987"/>
    <w:rsid w:val="002D6FBA"/>
    <w:rsid w:val="002D7C05"/>
    <w:rsid w:val="002E0DA2"/>
    <w:rsid w:val="002E34E5"/>
    <w:rsid w:val="002E4D27"/>
    <w:rsid w:val="002E64EA"/>
    <w:rsid w:val="002F199D"/>
    <w:rsid w:val="002F19CD"/>
    <w:rsid w:val="002F6EA1"/>
    <w:rsid w:val="002F722D"/>
    <w:rsid w:val="00301824"/>
    <w:rsid w:val="00302AB1"/>
    <w:rsid w:val="003035E0"/>
    <w:rsid w:val="00305140"/>
    <w:rsid w:val="00305C8A"/>
    <w:rsid w:val="00310A51"/>
    <w:rsid w:val="0031262D"/>
    <w:rsid w:val="00313250"/>
    <w:rsid w:val="00315B7F"/>
    <w:rsid w:val="003178C7"/>
    <w:rsid w:val="0032023E"/>
    <w:rsid w:val="003209A2"/>
    <w:rsid w:val="00321A25"/>
    <w:rsid w:val="00321E73"/>
    <w:rsid w:val="003225C9"/>
    <w:rsid w:val="00326D95"/>
    <w:rsid w:val="00331C6B"/>
    <w:rsid w:val="00332D48"/>
    <w:rsid w:val="0033350A"/>
    <w:rsid w:val="003349DC"/>
    <w:rsid w:val="0033585A"/>
    <w:rsid w:val="00335B29"/>
    <w:rsid w:val="00341B53"/>
    <w:rsid w:val="0034205E"/>
    <w:rsid w:val="00344DC4"/>
    <w:rsid w:val="00345079"/>
    <w:rsid w:val="00346897"/>
    <w:rsid w:val="00353620"/>
    <w:rsid w:val="00353E91"/>
    <w:rsid w:val="003566BD"/>
    <w:rsid w:val="00356B22"/>
    <w:rsid w:val="0035795F"/>
    <w:rsid w:val="00360445"/>
    <w:rsid w:val="00361EA4"/>
    <w:rsid w:val="00361EB8"/>
    <w:rsid w:val="00363C10"/>
    <w:rsid w:val="00366A34"/>
    <w:rsid w:val="00367B8C"/>
    <w:rsid w:val="00371D85"/>
    <w:rsid w:val="0037222D"/>
    <w:rsid w:val="003752D7"/>
    <w:rsid w:val="003763C9"/>
    <w:rsid w:val="003764AE"/>
    <w:rsid w:val="003801D0"/>
    <w:rsid w:val="003805BA"/>
    <w:rsid w:val="00380B08"/>
    <w:rsid w:val="00381464"/>
    <w:rsid w:val="003841D2"/>
    <w:rsid w:val="003846DE"/>
    <w:rsid w:val="003866E1"/>
    <w:rsid w:val="0038714D"/>
    <w:rsid w:val="003904EB"/>
    <w:rsid w:val="00391D40"/>
    <w:rsid w:val="00395217"/>
    <w:rsid w:val="00395B74"/>
    <w:rsid w:val="00396F04"/>
    <w:rsid w:val="003A00C2"/>
    <w:rsid w:val="003A37FD"/>
    <w:rsid w:val="003A3AF3"/>
    <w:rsid w:val="003A48E6"/>
    <w:rsid w:val="003A5371"/>
    <w:rsid w:val="003A64B5"/>
    <w:rsid w:val="003A7B9B"/>
    <w:rsid w:val="003A7F63"/>
    <w:rsid w:val="003B0DD0"/>
    <w:rsid w:val="003B18F2"/>
    <w:rsid w:val="003B2E99"/>
    <w:rsid w:val="003B34F2"/>
    <w:rsid w:val="003B50ED"/>
    <w:rsid w:val="003B55AA"/>
    <w:rsid w:val="003B65FC"/>
    <w:rsid w:val="003B6939"/>
    <w:rsid w:val="003B6A60"/>
    <w:rsid w:val="003B6ADF"/>
    <w:rsid w:val="003B7374"/>
    <w:rsid w:val="003C13AD"/>
    <w:rsid w:val="003C2337"/>
    <w:rsid w:val="003C2E33"/>
    <w:rsid w:val="003C455F"/>
    <w:rsid w:val="003C7150"/>
    <w:rsid w:val="003C76E1"/>
    <w:rsid w:val="003D23F2"/>
    <w:rsid w:val="003D26C5"/>
    <w:rsid w:val="003D3776"/>
    <w:rsid w:val="003D517C"/>
    <w:rsid w:val="003D7569"/>
    <w:rsid w:val="003E0927"/>
    <w:rsid w:val="003E09BA"/>
    <w:rsid w:val="003E0C87"/>
    <w:rsid w:val="003E1129"/>
    <w:rsid w:val="003E3F45"/>
    <w:rsid w:val="003E5F9B"/>
    <w:rsid w:val="003E6CF0"/>
    <w:rsid w:val="003E7132"/>
    <w:rsid w:val="003F0E80"/>
    <w:rsid w:val="003F1455"/>
    <w:rsid w:val="003F1E62"/>
    <w:rsid w:val="003F2550"/>
    <w:rsid w:val="003F2E4B"/>
    <w:rsid w:val="003F3AFB"/>
    <w:rsid w:val="003F6C06"/>
    <w:rsid w:val="00400007"/>
    <w:rsid w:val="00401455"/>
    <w:rsid w:val="00402917"/>
    <w:rsid w:val="0040595C"/>
    <w:rsid w:val="00406502"/>
    <w:rsid w:val="00407F53"/>
    <w:rsid w:val="00410E5A"/>
    <w:rsid w:val="00411A22"/>
    <w:rsid w:val="00411EFA"/>
    <w:rsid w:val="00414319"/>
    <w:rsid w:val="00414468"/>
    <w:rsid w:val="00415C6B"/>
    <w:rsid w:val="00417B53"/>
    <w:rsid w:val="004203C6"/>
    <w:rsid w:val="00424852"/>
    <w:rsid w:val="00424D37"/>
    <w:rsid w:val="0043004E"/>
    <w:rsid w:val="00434278"/>
    <w:rsid w:val="00434730"/>
    <w:rsid w:val="0043749C"/>
    <w:rsid w:val="00440637"/>
    <w:rsid w:val="004415DC"/>
    <w:rsid w:val="00442393"/>
    <w:rsid w:val="00442D1C"/>
    <w:rsid w:val="00445EA8"/>
    <w:rsid w:val="00446335"/>
    <w:rsid w:val="004469E6"/>
    <w:rsid w:val="0045178C"/>
    <w:rsid w:val="00456FE8"/>
    <w:rsid w:val="0045702C"/>
    <w:rsid w:val="0045747A"/>
    <w:rsid w:val="0046028D"/>
    <w:rsid w:val="00461231"/>
    <w:rsid w:val="0046275D"/>
    <w:rsid w:val="00463310"/>
    <w:rsid w:val="00465FC8"/>
    <w:rsid w:val="00466F71"/>
    <w:rsid w:val="00472A3E"/>
    <w:rsid w:val="00472C2B"/>
    <w:rsid w:val="00476159"/>
    <w:rsid w:val="004774A4"/>
    <w:rsid w:val="0048299A"/>
    <w:rsid w:val="004849E5"/>
    <w:rsid w:val="00484EF5"/>
    <w:rsid w:val="004854F8"/>
    <w:rsid w:val="0048758E"/>
    <w:rsid w:val="004900E6"/>
    <w:rsid w:val="00493CCA"/>
    <w:rsid w:val="00493DE6"/>
    <w:rsid w:val="004944F3"/>
    <w:rsid w:val="004945BF"/>
    <w:rsid w:val="00494D8A"/>
    <w:rsid w:val="0049522C"/>
    <w:rsid w:val="0049753A"/>
    <w:rsid w:val="004A012F"/>
    <w:rsid w:val="004A0923"/>
    <w:rsid w:val="004A16AA"/>
    <w:rsid w:val="004A48CA"/>
    <w:rsid w:val="004A6B40"/>
    <w:rsid w:val="004B070E"/>
    <w:rsid w:val="004B0F62"/>
    <w:rsid w:val="004B33EE"/>
    <w:rsid w:val="004C0216"/>
    <w:rsid w:val="004C0ACC"/>
    <w:rsid w:val="004C19DA"/>
    <w:rsid w:val="004C2B29"/>
    <w:rsid w:val="004C3F2B"/>
    <w:rsid w:val="004C4D5E"/>
    <w:rsid w:val="004C51A4"/>
    <w:rsid w:val="004D01A8"/>
    <w:rsid w:val="004D047B"/>
    <w:rsid w:val="004D1909"/>
    <w:rsid w:val="004D1AD9"/>
    <w:rsid w:val="004D1BEB"/>
    <w:rsid w:val="004D3870"/>
    <w:rsid w:val="004D419C"/>
    <w:rsid w:val="004D4E21"/>
    <w:rsid w:val="004D58AD"/>
    <w:rsid w:val="004D60E8"/>
    <w:rsid w:val="004D6BCF"/>
    <w:rsid w:val="004D765A"/>
    <w:rsid w:val="004E204F"/>
    <w:rsid w:val="004E62FC"/>
    <w:rsid w:val="004F24B8"/>
    <w:rsid w:val="004F7118"/>
    <w:rsid w:val="004F746F"/>
    <w:rsid w:val="004F76AA"/>
    <w:rsid w:val="0050112E"/>
    <w:rsid w:val="00501215"/>
    <w:rsid w:val="00501E25"/>
    <w:rsid w:val="005032D1"/>
    <w:rsid w:val="00503791"/>
    <w:rsid w:val="00504B1E"/>
    <w:rsid w:val="005066FD"/>
    <w:rsid w:val="00507384"/>
    <w:rsid w:val="005077BB"/>
    <w:rsid w:val="00512EC7"/>
    <w:rsid w:val="005142AF"/>
    <w:rsid w:val="0051658C"/>
    <w:rsid w:val="0051683C"/>
    <w:rsid w:val="00516F13"/>
    <w:rsid w:val="00517138"/>
    <w:rsid w:val="00517C07"/>
    <w:rsid w:val="00517C6C"/>
    <w:rsid w:val="00522788"/>
    <w:rsid w:val="00523288"/>
    <w:rsid w:val="00523C71"/>
    <w:rsid w:val="00524072"/>
    <w:rsid w:val="00526135"/>
    <w:rsid w:val="00531158"/>
    <w:rsid w:val="005311A0"/>
    <w:rsid w:val="005326CC"/>
    <w:rsid w:val="005330C4"/>
    <w:rsid w:val="00533745"/>
    <w:rsid w:val="00534929"/>
    <w:rsid w:val="005372F7"/>
    <w:rsid w:val="00540B4A"/>
    <w:rsid w:val="00540FFD"/>
    <w:rsid w:val="00543065"/>
    <w:rsid w:val="005449DB"/>
    <w:rsid w:val="0054707B"/>
    <w:rsid w:val="00550513"/>
    <w:rsid w:val="005505BE"/>
    <w:rsid w:val="005509DC"/>
    <w:rsid w:val="005511E3"/>
    <w:rsid w:val="005528B1"/>
    <w:rsid w:val="00552DE4"/>
    <w:rsid w:val="00553DEF"/>
    <w:rsid w:val="005557C1"/>
    <w:rsid w:val="0055647E"/>
    <w:rsid w:val="00560140"/>
    <w:rsid w:val="00560738"/>
    <w:rsid w:val="00564A0A"/>
    <w:rsid w:val="00566AFB"/>
    <w:rsid w:val="0057036D"/>
    <w:rsid w:val="0057097A"/>
    <w:rsid w:val="00571577"/>
    <w:rsid w:val="00574324"/>
    <w:rsid w:val="00574C19"/>
    <w:rsid w:val="00577593"/>
    <w:rsid w:val="00585B92"/>
    <w:rsid w:val="00586405"/>
    <w:rsid w:val="00587BCE"/>
    <w:rsid w:val="00590C7A"/>
    <w:rsid w:val="00593B65"/>
    <w:rsid w:val="00594739"/>
    <w:rsid w:val="00594EAE"/>
    <w:rsid w:val="0059614F"/>
    <w:rsid w:val="00596E1D"/>
    <w:rsid w:val="005A230F"/>
    <w:rsid w:val="005A3463"/>
    <w:rsid w:val="005A39AA"/>
    <w:rsid w:val="005A6C66"/>
    <w:rsid w:val="005B067B"/>
    <w:rsid w:val="005B0FFB"/>
    <w:rsid w:val="005B1FA9"/>
    <w:rsid w:val="005B208E"/>
    <w:rsid w:val="005B2815"/>
    <w:rsid w:val="005B29E5"/>
    <w:rsid w:val="005B2E61"/>
    <w:rsid w:val="005B4500"/>
    <w:rsid w:val="005B6596"/>
    <w:rsid w:val="005B708E"/>
    <w:rsid w:val="005C020F"/>
    <w:rsid w:val="005C0700"/>
    <w:rsid w:val="005C3211"/>
    <w:rsid w:val="005C3A37"/>
    <w:rsid w:val="005C50A9"/>
    <w:rsid w:val="005C55BC"/>
    <w:rsid w:val="005C694C"/>
    <w:rsid w:val="005C70CF"/>
    <w:rsid w:val="005C762F"/>
    <w:rsid w:val="005C7735"/>
    <w:rsid w:val="005D0521"/>
    <w:rsid w:val="005D052C"/>
    <w:rsid w:val="005D059A"/>
    <w:rsid w:val="005D24D3"/>
    <w:rsid w:val="005D3F10"/>
    <w:rsid w:val="005D4542"/>
    <w:rsid w:val="005D6F69"/>
    <w:rsid w:val="005D714B"/>
    <w:rsid w:val="005E0976"/>
    <w:rsid w:val="005E2683"/>
    <w:rsid w:val="005E277A"/>
    <w:rsid w:val="005E2802"/>
    <w:rsid w:val="005E282E"/>
    <w:rsid w:val="005E2C1A"/>
    <w:rsid w:val="005E2F09"/>
    <w:rsid w:val="005E3151"/>
    <w:rsid w:val="005F155F"/>
    <w:rsid w:val="005F1B72"/>
    <w:rsid w:val="005F21ED"/>
    <w:rsid w:val="005F27C4"/>
    <w:rsid w:val="005F36F5"/>
    <w:rsid w:val="005F4DDF"/>
    <w:rsid w:val="005F7B8A"/>
    <w:rsid w:val="00601494"/>
    <w:rsid w:val="00601D02"/>
    <w:rsid w:val="0060209F"/>
    <w:rsid w:val="00602300"/>
    <w:rsid w:val="00602CAA"/>
    <w:rsid w:val="00602E37"/>
    <w:rsid w:val="00603075"/>
    <w:rsid w:val="00603090"/>
    <w:rsid w:val="0060471A"/>
    <w:rsid w:val="0060648D"/>
    <w:rsid w:val="006066B5"/>
    <w:rsid w:val="0060776F"/>
    <w:rsid w:val="006078B2"/>
    <w:rsid w:val="006101BE"/>
    <w:rsid w:val="00611858"/>
    <w:rsid w:val="00612927"/>
    <w:rsid w:val="00612AB4"/>
    <w:rsid w:val="00613F3E"/>
    <w:rsid w:val="0061649C"/>
    <w:rsid w:val="006169DB"/>
    <w:rsid w:val="00620232"/>
    <w:rsid w:val="00622259"/>
    <w:rsid w:val="00622506"/>
    <w:rsid w:val="00622711"/>
    <w:rsid w:val="0062307B"/>
    <w:rsid w:val="0062467B"/>
    <w:rsid w:val="00626767"/>
    <w:rsid w:val="00626D7A"/>
    <w:rsid w:val="00632C4C"/>
    <w:rsid w:val="006353B4"/>
    <w:rsid w:val="00636821"/>
    <w:rsid w:val="006377DA"/>
    <w:rsid w:val="00637A5E"/>
    <w:rsid w:val="00640780"/>
    <w:rsid w:val="00640DF1"/>
    <w:rsid w:val="00641052"/>
    <w:rsid w:val="00641BA4"/>
    <w:rsid w:val="0064215A"/>
    <w:rsid w:val="006424E1"/>
    <w:rsid w:val="00642A84"/>
    <w:rsid w:val="00642DDE"/>
    <w:rsid w:val="006432D6"/>
    <w:rsid w:val="006432FD"/>
    <w:rsid w:val="00643567"/>
    <w:rsid w:val="00643D41"/>
    <w:rsid w:val="006455DD"/>
    <w:rsid w:val="00645C05"/>
    <w:rsid w:val="00647644"/>
    <w:rsid w:val="00647A0B"/>
    <w:rsid w:val="006526BE"/>
    <w:rsid w:val="00652C94"/>
    <w:rsid w:val="006540EC"/>
    <w:rsid w:val="006573F8"/>
    <w:rsid w:val="00661C79"/>
    <w:rsid w:val="00661D91"/>
    <w:rsid w:val="00661E60"/>
    <w:rsid w:val="006641C3"/>
    <w:rsid w:val="00666558"/>
    <w:rsid w:val="00666D1C"/>
    <w:rsid w:val="0067102D"/>
    <w:rsid w:val="00674835"/>
    <w:rsid w:val="0068024C"/>
    <w:rsid w:val="00681906"/>
    <w:rsid w:val="006825C3"/>
    <w:rsid w:val="00682BA7"/>
    <w:rsid w:val="00683005"/>
    <w:rsid w:val="00683124"/>
    <w:rsid w:val="00684553"/>
    <w:rsid w:val="00684669"/>
    <w:rsid w:val="00685349"/>
    <w:rsid w:val="0068535D"/>
    <w:rsid w:val="0069207B"/>
    <w:rsid w:val="006926A2"/>
    <w:rsid w:val="00692F29"/>
    <w:rsid w:val="00696634"/>
    <w:rsid w:val="006A1F94"/>
    <w:rsid w:val="006A415D"/>
    <w:rsid w:val="006A43B8"/>
    <w:rsid w:val="006A5B83"/>
    <w:rsid w:val="006A62FB"/>
    <w:rsid w:val="006A69CE"/>
    <w:rsid w:val="006A7B7F"/>
    <w:rsid w:val="006B21E7"/>
    <w:rsid w:val="006B2356"/>
    <w:rsid w:val="006B4246"/>
    <w:rsid w:val="006B5770"/>
    <w:rsid w:val="006B6E44"/>
    <w:rsid w:val="006B715A"/>
    <w:rsid w:val="006B7183"/>
    <w:rsid w:val="006B7908"/>
    <w:rsid w:val="006C0297"/>
    <w:rsid w:val="006C628D"/>
    <w:rsid w:val="006C7898"/>
    <w:rsid w:val="006C798A"/>
    <w:rsid w:val="006D08D2"/>
    <w:rsid w:val="006D0D7D"/>
    <w:rsid w:val="006D12BB"/>
    <w:rsid w:val="006D18A6"/>
    <w:rsid w:val="006D6788"/>
    <w:rsid w:val="006E3A34"/>
    <w:rsid w:val="006E4641"/>
    <w:rsid w:val="006E645B"/>
    <w:rsid w:val="006E72A4"/>
    <w:rsid w:val="006E73F7"/>
    <w:rsid w:val="006F0CA3"/>
    <w:rsid w:val="006F152D"/>
    <w:rsid w:val="006F1D16"/>
    <w:rsid w:val="006F55B1"/>
    <w:rsid w:val="006F5CB8"/>
    <w:rsid w:val="006F6B2D"/>
    <w:rsid w:val="00701A1C"/>
    <w:rsid w:val="0070212E"/>
    <w:rsid w:val="00704413"/>
    <w:rsid w:val="0070469C"/>
    <w:rsid w:val="00705057"/>
    <w:rsid w:val="0070540B"/>
    <w:rsid w:val="00705547"/>
    <w:rsid w:val="00705652"/>
    <w:rsid w:val="00705969"/>
    <w:rsid w:val="00707838"/>
    <w:rsid w:val="00707EE8"/>
    <w:rsid w:val="007115DE"/>
    <w:rsid w:val="0071212F"/>
    <w:rsid w:val="007122D1"/>
    <w:rsid w:val="00712A83"/>
    <w:rsid w:val="00713D8B"/>
    <w:rsid w:val="0071528B"/>
    <w:rsid w:val="007216E8"/>
    <w:rsid w:val="00721F14"/>
    <w:rsid w:val="00722CBB"/>
    <w:rsid w:val="007238CC"/>
    <w:rsid w:val="00726CC4"/>
    <w:rsid w:val="0072777B"/>
    <w:rsid w:val="00731644"/>
    <w:rsid w:val="007358E2"/>
    <w:rsid w:val="007368B5"/>
    <w:rsid w:val="00740F92"/>
    <w:rsid w:val="007416C8"/>
    <w:rsid w:val="007427F5"/>
    <w:rsid w:val="007445D2"/>
    <w:rsid w:val="00746DED"/>
    <w:rsid w:val="0074716F"/>
    <w:rsid w:val="0074726C"/>
    <w:rsid w:val="00750B80"/>
    <w:rsid w:val="00751C7C"/>
    <w:rsid w:val="00754893"/>
    <w:rsid w:val="00754AD3"/>
    <w:rsid w:val="00754EF8"/>
    <w:rsid w:val="00757A7A"/>
    <w:rsid w:val="007607D2"/>
    <w:rsid w:val="00762225"/>
    <w:rsid w:val="00763DC9"/>
    <w:rsid w:val="00766B41"/>
    <w:rsid w:val="00767B95"/>
    <w:rsid w:val="0077207F"/>
    <w:rsid w:val="00773A90"/>
    <w:rsid w:val="00773F30"/>
    <w:rsid w:val="00774079"/>
    <w:rsid w:val="0077466A"/>
    <w:rsid w:val="0077580D"/>
    <w:rsid w:val="007758B3"/>
    <w:rsid w:val="00780188"/>
    <w:rsid w:val="00782655"/>
    <w:rsid w:val="00782797"/>
    <w:rsid w:val="0078379B"/>
    <w:rsid w:val="00783A9B"/>
    <w:rsid w:val="00784AC9"/>
    <w:rsid w:val="00784C04"/>
    <w:rsid w:val="00785477"/>
    <w:rsid w:val="00787FE4"/>
    <w:rsid w:val="007906F5"/>
    <w:rsid w:val="0079393D"/>
    <w:rsid w:val="00796200"/>
    <w:rsid w:val="007964D5"/>
    <w:rsid w:val="007965A3"/>
    <w:rsid w:val="007977EB"/>
    <w:rsid w:val="007A0AEF"/>
    <w:rsid w:val="007A1496"/>
    <w:rsid w:val="007A1D6A"/>
    <w:rsid w:val="007A2AEE"/>
    <w:rsid w:val="007A2E48"/>
    <w:rsid w:val="007A6FA2"/>
    <w:rsid w:val="007A7D2D"/>
    <w:rsid w:val="007B4C10"/>
    <w:rsid w:val="007B59BD"/>
    <w:rsid w:val="007B7033"/>
    <w:rsid w:val="007B7528"/>
    <w:rsid w:val="007C129D"/>
    <w:rsid w:val="007C1598"/>
    <w:rsid w:val="007C2220"/>
    <w:rsid w:val="007C2B88"/>
    <w:rsid w:val="007C3E20"/>
    <w:rsid w:val="007C4002"/>
    <w:rsid w:val="007C4F8C"/>
    <w:rsid w:val="007C5837"/>
    <w:rsid w:val="007C6F2A"/>
    <w:rsid w:val="007C7306"/>
    <w:rsid w:val="007D03EF"/>
    <w:rsid w:val="007D0947"/>
    <w:rsid w:val="007D389A"/>
    <w:rsid w:val="007D48E9"/>
    <w:rsid w:val="007D4A9E"/>
    <w:rsid w:val="007D56ED"/>
    <w:rsid w:val="007D5879"/>
    <w:rsid w:val="007D5F7F"/>
    <w:rsid w:val="007D72FC"/>
    <w:rsid w:val="007D7C93"/>
    <w:rsid w:val="007E083C"/>
    <w:rsid w:val="007E1CED"/>
    <w:rsid w:val="007E2029"/>
    <w:rsid w:val="007E3044"/>
    <w:rsid w:val="007E3B12"/>
    <w:rsid w:val="007E4DAB"/>
    <w:rsid w:val="007E5C57"/>
    <w:rsid w:val="007E68C4"/>
    <w:rsid w:val="007E6CA0"/>
    <w:rsid w:val="007E7124"/>
    <w:rsid w:val="007F090E"/>
    <w:rsid w:val="007F141C"/>
    <w:rsid w:val="007F2F09"/>
    <w:rsid w:val="007F6A8B"/>
    <w:rsid w:val="007F71E3"/>
    <w:rsid w:val="007F7201"/>
    <w:rsid w:val="007F7EBD"/>
    <w:rsid w:val="00800260"/>
    <w:rsid w:val="00801D34"/>
    <w:rsid w:val="00805D52"/>
    <w:rsid w:val="00806B77"/>
    <w:rsid w:val="008109F6"/>
    <w:rsid w:val="008132FC"/>
    <w:rsid w:val="00814A88"/>
    <w:rsid w:val="0081587B"/>
    <w:rsid w:val="0082089A"/>
    <w:rsid w:val="008209BB"/>
    <w:rsid w:val="00822627"/>
    <w:rsid w:val="008235FA"/>
    <w:rsid w:val="00823A64"/>
    <w:rsid w:val="00825AF6"/>
    <w:rsid w:val="00826E56"/>
    <w:rsid w:val="00831BFD"/>
    <w:rsid w:val="00831FC1"/>
    <w:rsid w:val="00832C54"/>
    <w:rsid w:val="0083392D"/>
    <w:rsid w:val="00834DA9"/>
    <w:rsid w:val="00840937"/>
    <w:rsid w:val="008417EA"/>
    <w:rsid w:val="0084542C"/>
    <w:rsid w:val="00845A0E"/>
    <w:rsid w:val="00846550"/>
    <w:rsid w:val="00846645"/>
    <w:rsid w:val="008500BE"/>
    <w:rsid w:val="00850C7D"/>
    <w:rsid w:val="00850E4D"/>
    <w:rsid w:val="008514FE"/>
    <w:rsid w:val="00851F57"/>
    <w:rsid w:val="00853968"/>
    <w:rsid w:val="008539A9"/>
    <w:rsid w:val="00853A59"/>
    <w:rsid w:val="00860AD6"/>
    <w:rsid w:val="0086121C"/>
    <w:rsid w:val="00861480"/>
    <w:rsid w:val="00867250"/>
    <w:rsid w:val="008675EA"/>
    <w:rsid w:val="00867796"/>
    <w:rsid w:val="00867A6A"/>
    <w:rsid w:val="00867D8A"/>
    <w:rsid w:val="00870586"/>
    <w:rsid w:val="00871B3E"/>
    <w:rsid w:val="00871C6E"/>
    <w:rsid w:val="00873139"/>
    <w:rsid w:val="00873712"/>
    <w:rsid w:val="0087376C"/>
    <w:rsid w:val="00876193"/>
    <w:rsid w:val="00877A69"/>
    <w:rsid w:val="008819FA"/>
    <w:rsid w:val="008836CF"/>
    <w:rsid w:val="0088570F"/>
    <w:rsid w:val="00886734"/>
    <w:rsid w:val="00890DD7"/>
    <w:rsid w:val="008939A1"/>
    <w:rsid w:val="00893F59"/>
    <w:rsid w:val="00896D03"/>
    <w:rsid w:val="008A237C"/>
    <w:rsid w:val="008A4E5B"/>
    <w:rsid w:val="008A58C4"/>
    <w:rsid w:val="008A61C0"/>
    <w:rsid w:val="008A62AE"/>
    <w:rsid w:val="008A73CB"/>
    <w:rsid w:val="008B0C24"/>
    <w:rsid w:val="008B1659"/>
    <w:rsid w:val="008B2A2B"/>
    <w:rsid w:val="008B2BCC"/>
    <w:rsid w:val="008B3D4A"/>
    <w:rsid w:val="008B72ED"/>
    <w:rsid w:val="008C004C"/>
    <w:rsid w:val="008C0D18"/>
    <w:rsid w:val="008C29B3"/>
    <w:rsid w:val="008C3DFA"/>
    <w:rsid w:val="008C5548"/>
    <w:rsid w:val="008C5884"/>
    <w:rsid w:val="008D2F5D"/>
    <w:rsid w:val="008D4AFE"/>
    <w:rsid w:val="008E0DF0"/>
    <w:rsid w:val="008E11E5"/>
    <w:rsid w:val="008E25C0"/>
    <w:rsid w:val="008E2D3E"/>
    <w:rsid w:val="008E3C7A"/>
    <w:rsid w:val="008E5322"/>
    <w:rsid w:val="008E60FE"/>
    <w:rsid w:val="008E7046"/>
    <w:rsid w:val="008E75A3"/>
    <w:rsid w:val="008E7BD1"/>
    <w:rsid w:val="008F11A3"/>
    <w:rsid w:val="008F27B1"/>
    <w:rsid w:val="008F3DE9"/>
    <w:rsid w:val="008F7EB8"/>
    <w:rsid w:val="009023EE"/>
    <w:rsid w:val="009027C7"/>
    <w:rsid w:val="00903EA1"/>
    <w:rsid w:val="0090682D"/>
    <w:rsid w:val="00910C7A"/>
    <w:rsid w:val="00911B2D"/>
    <w:rsid w:val="009137A3"/>
    <w:rsid w:val="00915916"/>
    <w:rsid w:val="0091628F"/>
    <w:rsid w:val="009174DA"/>
    <w:rsid w:val="00917975"/>
    <w:rsid w:val="0092031B"/>
    <w:rsid w:val="009233FC"/>
    <w:rsid w:val="009279BB"/>
    <w:rsid w:val="009307EF"/>
    <w:rsid w:val="00933F56"/>
    <w:rsid w:val="009349EF"/>
    <w:rsid w:val="00936A48"/>
    <w:rsid w:val="009371E9"/>
    <w:rsid w:val="00937F0C"/>
    <w:rsid w:val="009416EB"/>
    <w:rsid w:val="00942B09"/>
    <w:rsid w:val="0094395B"/>
    <w:rsid w:val="00944AC8"/>
    <w:rsid w:val="00944D91"/>
    <w:rsid w:val="009458C9"/>
    <w:rsid w:val="009527E9"/>
    <w:rsid w:val="00953580"/>
    <w:rsid w:val="00953C60"/>
    <w:rsid w:val="009550D9"/>
    <w:rsid w:val="009562E3"/>
    <w:rsid w:val="00957E5F"/>
    <w:rsid w:val="0096178F"/>
    <w:rsid w:val="00961B4C"/>
    <w:rsid w:val="00961F0D"/>
    <w:rsid w:val="00966176"/>
    <w:rsid w:val="00967B55"/>
    <w:rsid w:val="00967F3E"/>
    <w:rsid w:val="0097189E"/>
    <w:rsid w:val="0097253E"/>
    <w:rsid w:val="00973D48"/>
    <w:rsid w:val="0097587A"/>
    <w:rsid w:val="00977E75"/>
    <w:rsid w:val="009805A3"/>
    <w:rsid w:val="009818E3"/>
    <w:rsid w:val="00981E04"/>
    <w:rsid w:val="00983711"/>
    <w:rsid w:val="00983E45"/>
    <w:rsid w:val="00990ECF"/>
    <w:rsid w:val="00995381"/>
    <w:rsid w:val="009953AA"/>
    <w:rsid w:val="009959D7"/>
    <w:rsid w:val="00996385"/>
    <w:rsid w:val="00997C44"/>
    <w:rsid w:val="009A1312"/>
    <w:rsid w:val="009A2CA0"/>
    <w:rsid w:val="009B0743"/>
    <w:rsid w:val="009B1BC1"/>
    <w:rsid w:val="009B3A56"/>
    <w:rsid w:val="009B3FDB"/>
    <w:rsid w:val="009B4445"/>
    <w:rsid w:val="009B6B3D"/>
    <w:rsid w:val="009B715D"/>
    <w:rsid w:val="009B73FF"/>
    <w:rsid w:val="009B782B"/>
    <w:rsid w:val="009C386F"/>
    <w:rsid w:val="009C3A05"/>
    <w:rsid w:val="009C66D2"/>
    <w:rsid w:val="009C671C"/>
    <w:rsid w:val="009C7273"/>
    <w:rsid w:val="009C72A1"/>
    <w:rsid w:val="009C74CA"/>
    <w:rsid w:val="009D0FC5"/>
    <w:rsid w:val="009D4B50"/>
    <w:rsid w:val="009D5823"/>
    <w:rsid w:val="009D6C57"/>
    <w:rsid w:val="009D744E"/>
    <w:rsid w:val="009D79B6"/>
    <w:rsid w:val="009D7CF7"/>
    <w:rsid w:val="009E09E3"/>
    <w:rsid w:val="009E33F0"/>
    <w:rsid w:val="009E3B67"/>
    <w:rsid w:val="009E3BD3"/>
    <w:rsid w:val="009E4C30"/>
    <w:rsid w:val="009E6A6D"/>
    <w:rsid w:val="009F2218"/>
    <w:rsid w:val="009F27DF"/>
    <w:rsid w:val="009F2F96"/>
    <w:rsid w:val="009F54D4"/>
    <w:rsid w:val="009F5A48"/>
    <w:rsid w:val="009F63B7"/>
    <w:rsid w:val="009F7513"/>
    <w:rsid w:val="009F7E58"/>
    <w:rsid w:val="00A002B1"/>
    <w:rsid w:val="00A0508F"/>
    <w:rsid w:val="00A068C1"/>
    <w:rsid w:val="00A1271F"/>
    <w:rsid w:val="00A12B41"/>
    <w:rsid w:val="00A13EE2"/>
    <w:rsid w:val="00A17258"/>
    <w:rsid w:val="00A200F9"/>
    <w:rsid w:val="00A230D9"/>
    <w:rsid w:val="00A2480D"/>
    <w:rsid w:val="00A24EEF"/>
    <w:rsid w:val="00A25FC8"/>
    <w:rsid w:val="00A314B7"/>
    <w:rsid w:val="00A31530"/>
    <w:rsid w:val="00A33489"/>
    <w:rsid w:val="00A34B4A"/>
    <w:rsid w:val="00A34F53"/>
    <w:rsid w:val="00A3535A"/>
    <w:rsid w:val="00A35BCF"/>
    <w:rsid w:val="00A41892"/>
    <w:rsid w:val="00A41D0D"/>
    <w:rsid w:val="00A430F3"/>
    <w:rsid w:val="00A45E52"/>
    <w:rsid w:val="00A46177"/>
    <w:rsid w:val="00A47921"/>
    <w:rsid w:val="00A5025B"/>
    <w:rsid w:val="00A50AD7"/>
    <w:rsid w:val="00A50F34"/>
    <w:rsid w:val="00A53ABD"/>
    <w:rsid w:val="00A54AE2"/>
    <w:rsid w:val="00A54C50"/>
    <w:rsid w:val="00A55D4B"/>
    <w:rsid w:val="00A6013C"/>
    <w:rsid w:val="00A60F90"/>
    <w:rsid w:val="00A61CBD"/>
    <w:rsid w:val="00A62B40"/>
    <w:rsid w:val="00A636EF"/>
    <w:rsid w:val="00A637AB"/>
    <w:rsid w:val="00A67181"/>
    <w:rsid w:val="00A67DBA"/>
    <w:rsid w:val="00A70CEB"/>
    <w:rsid w:val="00A7124C"/>
    <w:rsid w:val="00A729B7"/>
    <w:rsid w:val="00A732D2"/>
    <w:rsid w:val="00A73CBD"/>
    <w:rsid w:val="00A742AE"/>
    <w:rsid w:val="00A74FB4"/>
    <w:rsid w:val="00A75873"/>
    <w:rsid w:val="00A834DA"/>
    <w:rsid w:val="00A843DE"/>
    <w:rsid w:val="00A85857"/>
    <w:rsid w:val="00A86561"/>
    <w:rsid w:val="00A87C68"/>
    <w:rsid w:val="00A90AE1"/>
    <w:rsid w:val="00A911AB"/>
    <w:rsid w:val="00A919CB"/>
    <w:rsid w:val="00A92F0A"/>
    <w:rsid w:val="00A942F5"/>
    <w:rsid w:val="00A94489"/>
    <w:rsid w:val="00A94B77"/>
    <w:rsid w:val="00A967CA"/>
    <w:rsid w:val="00A9790F"/>
    <w:rsid w:val="00AA3651"/>
    <w:rsid w:val="00AA36F5"/>
    <w:rsid w:val="00AA41D6"/>
    <w:rsid w:val="00AA4577"/>
    <w:rsid w:val="00AA5C0C"/>
    <w:rsid w:val="00AA6031"/>
    <w:rsid w:val="00AA6838"/>
    <w:rsid w:val="00AA7191"/>
    <w:rsid w:val="00AB16F6"/>
    <w:rsid w:val="00AB1C54"/>
    <w:rsid w:val="00AB1F2E"/>
    <w:rsid w:val="00AB35B5"/>
    <w:rsid w:val="00AB36C6"/>
    <w:rsid w:val="00AB36F1"/>
    <w:rsid w:val="00AB45A2"/>
    <w:rsid w:val="00AB47AC"/>
    <w:rsid w:val="00AB4C7D"/>
    <w:rsid w:val="00AB5E35"/>
    <w:rsid w:val="00AC09DA"/>
    <w:rsid w:val="00AC1766"/>
    <w:rsid w:val="00AC1793"/>
    <w:rsid w:val="00AC3391"/>
    <w:rsid w:val="00AC3DC8"/>
    <w:rsid w:val="00AC4B2E"/>
    <w:rsid w:val="00AC5EF2"/>
    <w:rsid w:val="00AC7E0C"/>
    <w:rsid w:val="00AD4742"/>
    <w:rsid w:val="00AD4FA4"/>
    <w:rsid w:val="00AD5365"/>
    <w:rsid w:val="00AD53C8"/>
    <w:rsid w:val="00AD5F65"/>
    <w:rsid w:val="00AE138B"/>
    <w:rsid w:val="00AE4544"/>
    <w:rsid w:val="00AF1AD6"/>
    <w:rsid w:val="00AF26BB"/>
    <w:rsid w:val="00AF3B36"/>
    <w:rsid w:val="00AF6EA8"/>
    <w:rsid w:val="00AF7CB1"/>
    <w:rsid w:val="00B01885"/>
    <w:rsid w:val="00B05265"/>
    <w:rsid w:val="00B06345"/>
    <w:rsid w:val="00B10C80"/>
    <w:rsid w:val="00B121D4"/>
    <w:rsid w:val="00B1440B"/>
    <w:rsid w:val="00B16BC9"/>
    <w:rsid w:val="00B17832"/>
    <w:rsid w:val="00B20A0F"/>
    <w:rsid w:val="00B212E5"/>
    <w:rsid w:val="00B24DD3"/>
    <w:rsid w:val="00B2571E"/>
    <w:rsid w:val="00B25A97"/>
    <w:rsid w:val="00B25D6E"/>
    <w:rsid w:val="00B265D8"/>
    <w:rsid w:val="00B276A0"/>
    <w:rsid w:val="00B32658"/>
    <w:rsid w:val="00B32C98"/>
    <w:rsid w:val="00B32E03"/>
    <w:rsid w:val="00B34B5A"/>
    <w:rsid w:val="00B34D10"/>
    <w:rsid w:val="00B34EE3"/>
    <w:rsid w:val="00B363C2"/>
    <w:rsid w:val="00B36D20"/>
    <w:rsid w:val="00B36E8A"/>
    <w:rsid w:val="00B37029"/>
    <w:rsid w:val="00B377B9"/>
    <w:rsid w:val="00B40960"/>
    <w:rsid w:val="00B42F74"/>
    <w:rsid w:val="00B43642"/>
    <w:rsid w:val="00B43D6B"/>
    <w:rsid w:val="00B443A7"/>
    <w:rsid w:val="00B458CC"/>
    <w:rsid w:val="00B47A2B"/>
    <w:rsid w:val="00B47DE3"/>
    <w:rsid w:val="00B510A2"/>
    <w:rsid w:val="00B511D1"/>
    <w:rsid w:val="00B512ED"/>
    <w:rsid w:val="00B52E36"/>
    <w:rsid w:val="00B53E41"/>
    <w:rsid w:val="00B54AD6"/>
    <w:rsid w:val="00B5540C"/>
    <w:rsid w:val="00B569E5"/>
    <w:rsid w:val="00B57D90"/>
    <w:rsid w:val="00B60347"/>
    <w:rsid w:val="00B60498"/>
    <w:rsid w:val="00B64E06"/>
    <w:rsid w:val="00B654D3"/>
    <w:rsid w:val="00B6742A"/>
    <w:rsid w:val="00B67634"/>
    <w:rsid w:val="00B67890"/>
    <w:rsid w:val="00B67BAE"/>
    <w:rsid w:val="00B703C0"/>
    <w:rsid w:val="00B71C0E"/>
    <w:rsid w:val="00B72FDB"/>
    <w:rsid w:val="00B73C4B"/>
    <w:rsid w:val="00B74D3C"/>
    <w:rsid w:val="00B75250"/>
    <w:rsid w:val="00B75BB9"/>
    <w:rsid w:val="00B75C8B"/>
    <w:rsid w:val="00B76BA8"/>
    <w:rsid w:val="00B76C50"/>
    <w:rsid w:val="00B80030"/>
    <w:rsid w:val="00B828E4"/>
    <w:rsid w:val="00B8484F"/>
    <w:rsid w:val="00B86F98"/>
    <w:rsid w:val="00B87291"/>
    <w:rsid w:val="00B9068B"/>
    <w:rsid w:val="00B92EB7"/>
    <w:rsid w:val="00BA0959"/>
    <w:rsid w:val="00BA18C6"/>
    <w:rsid w:val="00BA1B81"/>
    <w:rsid w:val="00BA2021"/>
    <w:rsid w:val="00BA4DEE"/>
    <w:rsid w:val="00BA5031"/>
    <w:rsid w:val="00BA661A"/>
    <w:rsid w:val="00BA6998"/>
    <w:rsid w:val="00BA7FDF"/>
    <w:rsid w:val="00BB1343"/>
    <w:rsid w:val="00BB1701"/>
    <w:rsid w:val="00BB1E69"/>
    <w:rsid w:val="00BB268E"/>
    <w:rsid w:val="00BB4CCB"/>
    <w:rsid w:val="00BB76B5"/>
    <w:rsid w:val="00BB7C69"/>
    <w:rsid w:val="00BC56C5"/>
    <w:rsid w:val="00BC5C4F"/>
    <w:rsid w:val="00BC7325"/>
    <w:rsid w:val="00BC745A"/>
    <w:rsid w:val="00BD0A41"/>
    <w:rsid w:val="00BD0AFB"/>
    <w:rsid w:val="00BD18AC"/>
    <w:rsid w:val="00BD3015"/>
    <w:rsid w:val="00BD3EB5"/>
    <w:rsid w:val="00BD552D"/>
    <w:rsid w:val="00BD5678"/>
    <w:rsid w:val="00BD5C42"/>
    <w:rsid w:val="00BD7013"/>
    <w:rsid w:val="00BD7D64"/>
    <w:rsid w:val="00BE0142"/>
    <w:rsid w:val="00BE1457"/>
    <w:rsid w:val="00BE363C"/>
    <w:rsid w:val="00BE49AF"/>
    <w:rsid w:val="00BE6CED"/>
    <w:rsid w:val="00BE6D96"/>
    <w:rsid w:val="00BF08DD"/>
    <w:rsid w:val="00BF17F1"/>
    <w:rsid w:val="00BF20CA"/>
    <w:rsid w:val="00BF49FB"/>
    <w:rsid w:val="00BF4D9F"/>
    <w:rsid w:val="00C04C07"/>
    <w:rsid w:val="00C04CA8"/>
    <w:rsid w:val="00C06445"/>
    <w:rsid w:val="00C0781C"/>
    <w:rsid w:val="00C07FA4"/>
    <w:rsid w:val="00C10827"/>
    <w:rsid w:val="00C10905"/>
    <w:rsid w:val="00C10AFE"/>
    <w:rsid w:val="00C12317"/>
    <w:rsid w:val="00C12AA2"/>
    <w:rsid w:val="00C12BD1"/>
    <w:rsid w:val="00C147A3"/>
    <w:rsid w:val="00C200C0"/>
    <w:rsid w:val="00C218DF"/>
    <w:rsid w:val="00C23B77"/>
    <w:rsid w:val="00C25347"/>
    <w:rsid w:val="00C27236"/>
    <w:rsid w:val="00C306E3"/>
    <w:rsid w:val="00C31F60"/>
    <w:rsid w:val="00C34AA5"/>
    <w:rsid w:val="00C36D98"/>
    <w:rsid w:val="00C36E94"/>
    <w:rsid w:val="00C43021"/>
    <w:rsid w:val="00C52ED1"/>
    <w:rsid w:val="00C53028"/>
    <w:rsid w:val="00C53FBD"/>
    <w:rsid w:val="00C5518C"/>
    <w:rsid w:val="00C566FB"/>
    <w:rsid w:val="00C60EBE"/>
    <w:rsid w:val="00C610FB"/>
    <w:rsid w:val="00C6263F"/>
    <w:rsid w:val="00C62FC5"/>
    <w:rsid w:val="00C646EB"/>
    <w:rsid w:val="00C659D8"/>
    <w:rsid w:val="00C72F1A"/>
    <w:rsid w:val="00C750C8"/>
    <w:rsid w:val="00C759FC"/>
    <w:rsid w:val="00C76AB6"/>
    <w:rsid w:val="00C76DF8"/>
    <w:rsid w:val="00C770D2"/>
    <w:rsid w:val="00C8373B"/>
    <w:rsid w:val="00C83CEF"/>
    <w:rsid w:val="00C83D3C"/>
    <w:rsid w:val="00C86680"/>
    <w:rsid w:val="00C8768D"/>
    <w:rsid w:val="00C91AC4"/>
    <w:rsid w:val="00C92DA2"/>
    <w:rsid w:val="00C9330E"/>
    <w:rsid w:val="00CA0314"/>
    <w:rsid w:val="00CA0914"/>
    <w:rsid w:val="00CA0ACF"/>
    <w:rsid w:val="00CA1533"/>
    <w:rsid w:val="00CA3692"/>
    <w:rsid w:val="00CB0A43"/>
    <w:rsid w:val="00CB13F4"/>
    <w:rsid w:val="00CB1C29"/>
    <w:rsid w:val="00CB436E"/>
    <w:rsid w:val="00CB4BEC"/>
    <w:rsid w:val="00CC009B"/>
    <w:rsid w:val="00CC04C0"/>
    <w:rsid w:val="00CC0D9F"/>
    <w:rsid w:val="00CC1FB6"/>
    <w:rsid w:val="00CC2B66"/>
    <w:rsid w:val="00CC38FD"/>
    <w:rsid w:val="00CC3AE1"/>
    <w:rsid w:val="00CC41ED"/>
    <w:rsid w:val="00CC67BD"/>
    <w:rsid w:val="00CC729A"/>
    <w:rsid w:val="00CD0680"/>
    <w:rsid w:val="00CD14B9"/>
    <w:rsid w:val="00CD25B0"/>
    <w:rsid w:val="00CD3B88"/>
    <w:rsid w:val="00CD4A9E"/>
    <w:rsid w:val="00CD6D7E"/>
    <w:rsid w:val="00CE15B1"/>
    <w:rsid w:val="00CE17A5"/>
    <w:rsid w:val="00CE2B51"/>
    <w:rsid w:val="00CE3498"/>
    <w:rsid w:val="00CE6CAB"/>
    <w:rsid w:val="00CF0357"/>
    <w:rsid w:val="00CF3B7F"/>
    <w:rsid w:val="00CF5DF6"/>
    <w:rsid w:val="00CF78EA"/>
    <w:rsid w:val="00D04AF7"/>
    <w:rsid w:val="00D05335"/>
    <w:rsid w:val="00D06699"/>
    <w:rsid w:val="00D068AD"/>
    <w:rsid w:val="00D07613"/>
    <w:rsid w:val="00D07A28"/>
    <w:rsid w:val="00D10AC5"/>
    <w:rsid w:val="00D10C80"/>
    <w:rsid w:val="00D13585"/>
    <w:rsid w:val="00D14645"/>
    <w:rsid w:val="00D1581E"/>
    <w:rsid w:val="00D165E5"/>
    <w:rsid w:val="00D16F72"/>
    <w:rsid w:val="00D2340E"/>
    <w:rsid w:val="00D23C96"/>
    <w:rsid w:val="00D3244E"/>
    <w:rsid w:val="00D325A0"/>
    <w:rsid w:val="00D33818"/>
    <w:rsid w:val="00D354BD"/>
    <w:rsid w:val="00D3653D"/>
    <w:rsid w:val="00D369E0"/>
    <w:rsid w:val="00D37F3B"/>
    <w:rsid w:val="00D400F0"/>
    <w:rsid w:val="00D40BB1"/>
    <w:rsid w:val="00D42E57"/>
    <w:rsid w:val="00D435B7"/>
    <w:rsid w:val="00D4419B"/>
    <w:rsid w:val="00D45C00"/>
    <w:rsid w:val="00D4751F"/>
    <w:rsid w:val="00D5080C"/>
    <w:rsid w:val="00D51F02"/>
    <w:rsid w:val="00D52C14"/>
    <w:rsid w:val="00D56AF5"/>
    <w:rsid w:val="00D56D89"/>
    <w:rsid w:val="00D661C4"/>
    <w:rsid w:val="00D6732A"/>
    <w:rsid w:val="00D67AA2"/>
    <w:rsid w:val="00D70953"/>
    <w:rsid w:val="00D70E51"/>
    <w:rsid w:val="00D715E4"/>
    <w:rsid w:val="00D725EE"/>
    <w:rsid w:val="00D741DB"/>
    <w:rsid w:val="00D74E71"/>
    <w:rsid w:val="00D779AC"/>
    <w:rsid w:val="00D801F5"/>
    <w:rsid w:val="00D803CC"/>
    <w:rsid w:val="00D82B6E"/>
    <w:rsid w:val="00D83319"/>
    <w:rsid w:val="00D84DD6"/>
    <w:rsid w:val="00D87148"/>
    <w:rsid w:val="00D87FC6"/>
    <w:rsid w:val="00D91769"/>
    <w:rsid w:val="00D91C36"/>
    <w:rsid w:val="00D9512B"/>
    <w:rsid w:val="00D951BD"/>
    <w:rsid w:val="00D9603D"/>
    <w:rsid w:val="00D96440"/>
    <w:rsid w:val="00DA11E9"/>
    <w:rsid w:val="00DA4455"/>
    <w:rsid w:val="00DA5773"/>
    <w:rsid w:val="00DB3204"/>
    <w:rsid w:val="00DB3381"/>
    <w:rsid w:val="00DB59AF"/>
    <w:rsid w:val="00DC0010"/>
    <w:rsid w:val="00DC1229"/>
    <w:rsid w:val="00DC1A5F"/>
    <w:rsid w:val="00DC2074"/>
    <w:rsid w:val="00DC2C59"/>
    <w:rsid w:val="00DC2E22"/>
    <w:rsid w:val="00DC360B"/>
    <w:rsid w:val="00DC4995"/>
    <w:rsid w:val="00DC5CCF"/>
    <w:rsid w:val="00DD0139"/>
    <w:rsid w:val="00DD1EAF"/>
    <w:rsid w:val="00DD28F4"/>
    <w:rsid w:val="00DD28FC"/>
    <w:rsid w:val="00DD4718"/>
    <w:rsid w:val="00DD5464"/>
    <w:rsid w:val="00DD6C8D"/>
    <w:rsid w:val="00DE158B"/>
    <w:rsid w:val="00DE3F6E"/>
    <w:rsid w:val="00DE5EDB"/>
    <w:rsid w:val="00DE68B3"/>
    <w:rsid w:val="00DE7459"/>
    <w:rsid w:val="00DE7463"/>
    <w:rsid w:val="00DE75A1"/>
    <w:rsid w:val="00DE7EFC"/>
    <w:rsid w:val="00DF0733"/>
    <w:rsid w:val="00DF184D"/>
    <w:rsid w:val="00DF1EF8"/>
    <w:rsid w:val="00E010C1"/>
    <w:rsid w:val="00E0205A"/>
    <w:rsid w:val="00E04151"/>
    <w:rsid w:val="00E04A2F"/>
    <w:rsid w:val="00E056B5"/>
    <w:rsid w:val="00E06725"/>
    <w:rsid w:val="00E06EB9"/>
    <w:rsid w:val="00E10D6B"/>
    <w:rsid w:val="00E147F4"/>
    <w:rsid w:val="00E16AA8"/>
    <w:rsid w:val="00E17174"/>
    <w:rsid w:val="00E17C0D"/>
    <w:rsid w:val="00E203F5"/>
    <w:rsid w:val="00E235D1"/>
    <w:rsid w:val="00E24F57"/>
    <w:rsid w:val="00E3168D"/>
    <w:rsid w:val="00E32F18"/>
    <w:rsid w:val="00E3372D"/>
    <w:rsid w:val="00E338A5"/>
    <w:rsid w:val="00E3526E"/>
    <w:rsid w:val="00E35937"/>
    <w:rsid w:val="00E4032A"/>
    <w:rsid w:val="00E41074"/>
    <w:rsid w:val="00E4300B"/>
    <w:rsid w:val="00E454DE"/>
    <w:rsid w:val="00E50FFD"/>
    <w:rsid w:val="00E5126E"/>
    <w:rsid w:val="00E52ADB"/>
    <w:rsid w:val="00E5515F"/>
    <w:rsid w:val="00E55629"/>
    <w:rsid w:val="00E55C95"/>
    <w:rsid w:val="00E56CE2"/>
    <w:rsid w:val="00E56F70"/>
    <w:rsid w:val="00E573DD"/>
    <w:rsid w:val="00E603DD"/>
    <w:rsid w:val="00E60535"/>
    <w:rsid w:val="00E608C7"/>
    <w:rsid w:val="00E60D35"/>
    <w:rsid w:val="00E61913"/>
    <w:rsid w:val="00E61A3B"/>
    <w:rsid w:val="00E62ED7"/>
    <w:rsid w:val="00E62FE2"/>
    <w:rsid w:val="00E638D8"/>
    <w:rsid w:val="00E666A6"/>
    <w:rsid w:val="00E669D4"/>
    <w:rsid w:val="00E70382"/>
    <w:rsid w:val="00E70C84"/>
    <w:rsid w:val="00E73743"/>
    <w:rsid w:val="00E7483E"/>
    <w:rsid w:val="00E74F22"/>
    <w:rsid w:val="00E76FD0"/>
    <w:rsid w:val="00E81062"/>
    <w:rsid w:val="00E82C51"/>
    <w:rsid w:val="00E83CF7"/>
    <w:rsid w:val="00E84E20"/>
    <w:rsid w:val="00E8703E"/>
    <w:rsid w:val="00E9188B"/>
    <w:rsid w:val="00E91C18"/>
    <w:rsid w:val="00E9241E"/>
    <w:rsid w:val="00E94813"/>
    <w:rsid w:val="00E96736"/>
    <w:rsid w:val="00E968CA"/>
    <w:rsid w:val="00E970DC"/>
    <w:rsid w:val="00EA220D"/>
    <w:rsid w:val="00EA3324"/>
    <w:rsid w:val="00EA4E3A"/>
    <w:rsid w:val="00EB1313"/>
    <w:rsid w:val="00EB19FF"/>
    <w:rsid w:val="00EB1DC1"/>
    <w:rsid w:val="00EB22C8"/>
    <w:rsid w:val="00EB4BDA"/>
    <w:rsid w:val="00EB4C48"/>
    <w:rsid w:val="00EC0782"/>
    <w:rsid w:val="00EC2A62"/>
    <w:rsid w:val="00EC37D7"/>
    <w:rsid w:val="00EC416A"/>
    <w:rsid w:val="00EC66F4"/>
    <w:rsid w:val="00ED0A29"/>
    <w:rsid w:val="00ED0C36"/>
    <w:rsid w:val="00ED1898"/>
    <w:rsid w:val="00ED1C20"/>
    <w:rsid w:val="00ED393F"/>
    <w:rsid w:val="00ED4596"/>
    <w:rsid w:val="00ED571D"/>
    <w:rsid w:val="00ED7B27"/>
    <w:rsid w:val="00EE1622"/>
    <w:rsid w:val="00EE236F"/>
    <w:rsid w:val="00EE4B2A"/>
    <w:rsid w:val="00EE4E01"/>
    <w:rsid w:val="00EE5046"/>
    <w:rsid w:val="00EE60FF"/>
    <w:rsid w:val="00EE7594"/>
    <w:rsid w:val="00EF0487"/>
    <w:rsid w:val="00EF198F"/>
    <w:rsid w:val="00EF3A88"/>
    <w:rsid w:val="00EF485F"/>
    <w:rsid w:val="00EF678F"/>
    <w:rsid w:val="00F001B1"/>
    <w:rsid w:val="00F002B5"/>
    <w:rsid w:val="00F0072B"/>
    <w:rsid w:val="00F02808"/>
    <w:rsid w:val="00F04DA3"/>
    <w:rsid w:val="00F05E0D"/>
    <w:rsid w:val="00F06779"/>
    <w:rsid w:val="00F069F9"/>
    <w:rsid w:val="00F07516"/>
    <w:rsid w:val="00F13852"/>
    <w:rsid w:val="00F15591"/>
    <w:rsid w:val="00F1580D"/>
    <w:rsid w:val="00F201FF"/>
    <w:rsid w:val="00F23A83"/>
    <w:rsid w:val="00F23F63"/>
    <w:rsid w:val="00F25D58"/>
    <w:rsid w:val="00F263BE"/>
    <w:rsid w:val="00F26AB5"/>
    <w:rsid w:val="00F27952"/>
    <w:rsid w:val="00F30B45"/>
    <w:rsid w:val="00F30E10"/>
    <w:rsid w:val="00F31189"/>
    <w:rsid w:val="00F32073"/>
    <w:rsid w:val="00F32969"/>
    <w:rsid w:val="00F34457"/>
    <w:rsid w:val="00F34C19"/>
    <w:rsid w:val="00F352B4"/>
    <w:rsid w:val="00F41455"/>
    <w:rsid w:val="00F454DB"/>
    <w:rsid w:val="00F467D9"/>
    <w:rsid w:val="00F46C07"/>
    <w:rsid w:val="00F510CB"/>
    <w:rsid w:val="00F53533"/>
    <w:rsid w:val="00F546D4"/>
    <w:rsid w:val="00F55634"/>
    <w:rsid w:val="00F60584"/>
    <w:rsid w:val="00F6321C"/>
    <w:rsid w:val="00F634C0"/>
    <w:rsid w:val="00F659E5"/>
    <w:rsid w:val="00F675BD"/>
    <w:rsid w:val="00F71749"/>
    <w:rsid w:val="00F719BB"/>
    <w:rsid w:val="00F730CC"/>
    <w:rsid w:val="00F73FA4"/>
    <w:rsid w:val="00F746A7"/>
    <w:rsid w:val="00F75822"/>
    <w:rsid w:val="00F75D6F"/>
    <w:rsid w:val="00F75F1F"/>
    <w:rsid w:val="00F77450"/>
    <w:rsid w:val="00F802B3"/>
    <w:rsid w:val="00F812D2"/>
    <w:rsid w:val="00F81D66"/>
    <w:rsid w:val="00F825B0"/>
    <w:rsid w:val="00F82CA8"/>
    <w:rsid w:val="00F8313C"/>
    <w:rsid w:val="00F8362D"/>
    <w:rsid w:val="00F842FA"/>
    <w:rsid w:val="00F90352"/>
    <w:rsid w:val="00F9041A"/>
    <w:rsid w:val="00F91DFC"/>
    <w:rsid w:val="00F93C34"/>
    <w:rsid w:val="00F9415C"/>
    <w:rsid w:val="00F94342"/>
    <w:rsid w:val="00F950C2"/>
    <w:rsid w:val="00F95FC3"/>
    <w:rsid w:val="00F962A2"/>
    <w:rsid w:val="00F96E84"/>
    <w:rsid w:val="00FB183F"/>
    <w:rsid w:val="00FB1C56"/>
    <w:rsid w:val="00FB1C6F"/>
    <w:rsid w:val="00FB43DB"/>
    <w:rsid w:val="00FB43F1"/>
    <w:rsid w:val="00FB47A8"/>
    <w:rsid w:val="00FB5694"/>
    <w:rsid w:val="00FB5ABF"/>
    <w:rsid w:val="00FB6A78"/>
    <w:rsid w:val="00FB725A"/>
    <w:rsid w:val="00FC0873"/>
    <w:rsid w:val="00FC16F6"/>
    <w:rsid w:val="00FC194A"/>
    <w:rsid w:val="00FC1AD0"/>
    <w:rsid w:val="00FC5D57"/>
    <w:rsid w:val="00FC6DAA"/>
    <w:rsid w:val="00FC6DC9"/>
    <w:rsid w:val="00FD1736"/>
    <w:rsid w:val="00FD18D7"/>
    <w:rsid w:val="00FD2167"/>
    <w:rsid w:val="00FD3804"/>
    <w:rsid w:val="00FD45E4"/>
    <w:rsid w:val="00FD4EF7"/>
    <w:rsid w:val="00FE0678"/>
    <w:rsid w:val="00FE1194"/>
    <w:rsid w:val="00FE2C1E"/>
    <w:rsid w:val="00FE39C4"/>
    <w:rsid w:val="00FE4079"/>
    <w:rsid w:val="00FE56A1"/>
    <w:rsid w:val="00FE6C25"/>
    <w:rsid w:val="00FE7708"/>
    <w:rsid w:val="00FF22B6"/>
    <w:rsid w:val="00FF294D"/>
    <w:rsid w:val="00FF51E6"/>
    <w:rsid w:val="00FF6452"/>
    <w:rsid w:val="00FF69FD"/>
    <w:rsid w:val="00FF7C13"/>
    <w:rsid w:val="00FF7C19"/>
    <w:rsid w:val="41C15E5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E7D162"/>
  <w15:docId w15:val="{B1732E22-17A7-48F4-BAE3-043CAC577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Droid Sans" w:cs="Lohit Hindi"/>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pPr>
      <w:widowControl w:val="0"/>
      <w:suppressAutoHyphens/>
    </w:pPr>
    <w:rPr>
      <w:kern w:val="3"/>
      <w:sz w:val="24"/>
      <w:szCs w:val="24"/>
      <w:lang w:val="es-CO" w:eastAsia="zh-CN" w:bidi="hi-IN"/>
    </w:rPr>
  </w:style>
  <w:style w:type="paragraph" w:styleId="Ttulo1">
    <w:name w:val="heading 1"/>
    <w:basedOn w:val="Normal"/>
    <w:next w:val="Normal"/>
    <w:pPr>
      <w:keepNext/>
      <w:keepLines/>
      <w:spacing w:before="240"/>
      <w:outlineLvl w:val="0"/>
    </w:pPr>
    <w:rPr>
      <w:rFonts w:ascii="Calibri Light" w:hAnsi="Calibri Light" w:eastAsia="Times New Roman" w:cs="Mangal"/>
      <w:color w:val="2F5496"/>
      <w:sz w:val="32"/>
      <w:szCs w:val="29"/>
    </w:rPr>
  </w:style>
  <w:style w:type="paragraph" w:styleId="Ttulo2">
    <w:name w:val="heading 2"/>
    <w:basedOn w:val="Encabezado2"/>
    <w:next w:val="Textbody"/>
    <w:pPr>
      <w:spacing w:before="200" w:after="0"/>
      <w:outlineLvl w:val="1"/>
    </w:pPr>
    <w:rPr>
      <w:b/>
      <w:bCs/>
      <w:sz w:val="32"/>
      <w:szCs w:val="32"/>
    </w:rPr>
  </w:style>
  <w:style w:type="paragraph" w:styleId="Ttulo3">
    <w:name w:val="heading 3"/>
    <w:basedOn w:val="Normal"/>
    <w:next w:val="Normal"/>
    <w:pPr>
      <w:keepNext/>
      <w:keepLines/>
      <w:spacing w:before="40"/>
      <w:outlineLvl w:val="2"/>
    </w:pPr>
    <w:rPr>
      <w:rFonts w:ascii="Calibri Light" w:hAnsi="Calibri Light" w:eastAsia="Times New Roman" w:cs="Mangal"/>
      <w:color w:val="1F3763"/>
      <w:szCs w:val="2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Standard" w:customStyle="1">
    <w:name w:val="Standard"/>
    <w:pPr>
      <w:suppressAutoHyphens/>
      <w:spacing w:after="200" w:line="276" w:lineRule="auto"/>
    </w:pPr>
    <w:rPr>
      <w:rFonts w:ascii="Calibri" w:hAnsi="Calibri" w:cs="Calibri"/>
      <w:kern w:val="3"/>
      <w:sz w:val="22"/>
      <w:szCs w:val="22"/>
      <w:lang w:val="es-CO" w:eastAsia="zh-CN"/>
    </w:rPr>
  </w:style>
  <w:style w:type="paragraph" w:styleId="Heading" w:customStyle="1">
    <w:name w:val="Heading"/>
    <w:basedOn w:val="Standard"/>
    <w:pPr>
      <w:tabs>
        <w:tab w:val="center" w:pos="4419"/>
        <w:tab w:val="right" w:pos="8838"/>
      </w:tabs>
      <w:spacing w:after="0" w:line="100" w:lineRule="atLeast"/>
    </w:pPr>
  </w:style>
  <w:style w:type="paragraph" w:styleId="Textbody" w:customStyle="1">
    <w:name w:val="Text body"/>
    <w:basedOn w:val="Standard"/>
    <w:pPr>
      <w:spacing w:after="120"/>
    </w:pPr>
  </w:style>
  <w:style w:type="paragraph" w:styleId="Lista">
    <w:name w:val="List"/>
    <w:basedOn w:val="Textbody"/>
    <w:rPr>
      <w:rFonts w:cs="Lohit Hindi"/>
    </w:rPr>
  </w:style>
  <w:style w:type="paragraph" w:styleId="Descripcin">
    <w:name w:val="caption"/>
    <w:basedOn w:val="Standard"/>
    <w:pPr>
      <w:suppressLineNumbers/>
      <w:spacing w:before="120" w:after="120"/>
    </w:pPr>
    <w:rPr>
      <w:rFonts w:cs="Lohit Hindi"/>
      <w:i/>
      <w:iCs/>
      <w:sz w:val="24"/>
      <w:szCs w:val="24"/>
    </w:rPr>
  </w:style>
  <w:style w:type="paragraph" w:styleId="Index" w:customStyle="1">
    <w:name w:val="Index"/>
    <w:basedOn w:val="Standard"/>
    <w:pPr>
      <w:suppressLineNumbers/>
    </w:pPr>
    <w:rPr>
      <w:rFonts w:cs="Lohit Hindi"/>
    </w:rPr>
  </w:style>
  <w:style w:type="paragraph" w:styleId="Encabezado2" w:customStyle="1">
    <w:name w:val="Encabezado2"/>
    <w:basedOn w:val="Standard"/>
    <w:next w:val="Textbody"/>
    <w:pPr>
      <w:keepNext/>
      <w:spacing w:before="240" w:after="120"/>
    </w:pPr>
    <w:rPr>
      <w:rFonts w:ascii="Liberation Sans" w:hAnsi="Liberation Sans" w:eastAsia="WenQuanYi Micro Hei" w:cs="Lohit Hindi"/>
      <w:sz w:val="28"/>
      <w:szCs w:val="28"/>
    </w:rPr>
  </w:style>
  <w:style w:type="paragraph" w:styleId="Pie" w:customStyle="1">
    <w:name w:val="Pie"/>
    <w:basedOn w:val="Standard"/>
    <w:pPr>
      <w:suppressLineNumbers/>
      <w:spacing w:before="120" w:after="120"/>
    </w:pPr>
    <w:rPr>
      <w:rFonts w:cs="Lohit Hindi"/>
      <w:i/>
      <w:iCs/>
      <w:sz w:val="24"/>
      <w:szCs w:val="24"/>
    </w:rPr>
  </w:style>
  <w:style w:type="paragraph" w:styleId="Encabezado3" w:customStyle="1">
    <w:name w:val="Encabezado3"/>
    <w:basedOn w:val="Standard"/>
    <w:next w:val="Textbody"/>
    <w:pPr>
      <w:keepNext/>
      <w:spacing w:before="240" w:after="120"/>
    </w:pPr>
    <w:rPr>
      <w:rFonts w:ascii="Arial" w:hAnsi="Arial" w:cs="Lohit Hindi"/>
      <w:sz w:val="28"/>
      <w:szCs w:val="28"/>
    </w:rPr>
  </w:style>
  <w:style w:type="paragraph" w:styleId="Textodeglobo">
    <w:name w:val="Balloon Text"/>
    <w:basedOn w:val="Standard"/>
    <w:pPr>
      <w:spacing w:after="0" w:line="100" w:lineRule="atLeast"/>
    </w:pPr>
    <w:rPr>
      <w:rFonts w:ascii="Tahoma" w:hAnsi="Tahoma" w:cs="Tahoma"/>
      <w:sz w:val="16"/>
      <w:szCs w:val="16"/>
    </w:rPr>
  </w:style>
  <w:style w:type="paragraph" w:styleId="Piedepgina1" w:customStyle="1">
    <w:name w:val="Pie de página1"/>
    <w:basedOn w:val="Standard"/>
    <w:pPr>
      <w:tabs>
        <w:tab w:val="center" w:pos="4419"/>
        <w:tab w:val="right" w:pos="8838"/>
      </w:tabs>
      <w:spacing w:after="0" w:line="100" w:lineRule="atLeast"/>
    </w:pPr>
  </w:style>
  <w:style w:type="paragraph" w:styleId="Textoindependiente31" w:customStyle="1">
    <w:name w:val="Texto independiente 31"/>
    <w:basedOn w:val="Standard"/>
    <w:pPr>
      <w:widowControl w:val="0"/>
      <w:jc w:val="both"/>
    </w:pPr>
    <w:rPr>
      <w:rFonts w:ascii="Arial" w:hAnsi="Arial" w:eastAsia="Lucida Sans Unicode" w:cs="Arial"/>
      <w:i/>
      <w:szCs w:val="24"/>
      <w:lang w:val="es-ES"/>
    </w:rPr>
  </w:style>
  <w:style w:type="paragraph" w:styleId="NormalWeb">
    <w:name w:val="Normal (Web)"/>
    <w:basedOn w:val="Standard"/>
    <w:uiPriority w:val="99"/>
    <w:pPr>
      <w:spacing w:before="280" w:after="280" w:line="240" w:lineRule="auto"/>
    </w:pPr>
    <w:rPr>
      <w:rFonts w:ascii="Times New Roman" w:hAnsi="Times New Roman" w:eastAsia="Calibri" w:cs="Times New Roman"/>
      <w:sz w:val="24"/>
      <w:szCs w:val="24"/>
    </w:rPr>
  </w:style>
  <w:style w:type="paragraph" w:styleId="Default" w:customStyle="1">
    <w:name w:val="Default"/>
    <w:pPr>
      <w:suppressAutoHyphens/>
      <w:autoSpaceDE w:val="0"/>
    </w:pPr>
    <w:rPr>
      <w:rFonts w:ascii="Arial" w:hAnsi="Arial" w:eastAsia="Times New Roman" w:cs="Arial"/>
      <w:color w:val="000000"/>
      <w:kern w:val="3"/>
      <w:sz w:val="24"/>
      <w:szCs w:val="24"/>
      <w:lang w:val="es-CO" w:eastAsia="zh-CN"/>
    </w:rPr>
  </w:style>
  <w:style w:type="paragraph" w:styleId="Textbodyindent" w:customStyle="1">
    <w:name w:val="Text body indent"/>
    <w:basedOn w:val="Standard"/>
    <w:pPr>
      <w:jc w:val="both"/>
    </w:pPr>
    <w:rPr>
      <w:i/>
      <w:sz w:val="28"/>
      <w:lang w:val="es-MX"/>
    </w:rPr>
  </w:style>
  <w:style w:type="paragraph" w:styleId="Encabezado1" w:customStyle="1">
    <w:name w:val="Encabezado1"/>
    <w:basedOn w:val="Standard"/>
    <w:pPr>
      <w:jc w:val="center"/>
    </w:pPr>
    <w:rPr>
      <w:i/>
      <w:sz w:val="28"/>
    </w:rPr>
  </w:style>
  <w:style w:type="paragraph" w:styleId="Sinespaciado">
    <w:name w:val="No Spacing"/>
    <w:pPr>
      <w:suppressAutoHyphens/>
    </w:pPr>
    <w:rPr>
      <w:rFonts w:ascii="Liberation Serif" w:hAnsi="Liberation Serif"/>
      <w:kern w:val="3"/>
      <w:sz w:val="24"/>
      <w:szCs w:val="24"/>
      <w:lang w:val="es-CO" w:eastAsia="zh-CN" w:bidi="hi-IN"/>
    </w:rPr>
  </w:style>
  <w:style w:type="paragraph" w:styleId="TableContents" w:customStyle="1">
    <w:name w:val="Table Contents"/>
    <w:basedOn w:val="Standard"/>
    <w:pPr>
      <w:suppressLineNumbers/>
    </w:pPr>
  </w:style>
  <w:style w:type="paragraph" w:styleId="TableHeading" w:customStyle="1">
    <w:name w:val="Table Heading"/>
    <w:basedOn w:val="TableContents"/>
    <w:pPr>
      <w:jc w:val="center"/>
    </w:pPr>
    <w:rPr>
      <w:b/>
      <w:bCs/>
    </w:rPr>
  </w:style>
  <w:style w:type="paragraph" w:styleId="Textoindependiente">
    <w:name w:val="Body Text"/>
    <w:basedOn w:val="Normal"/>
    <w:pPr>
      <w:widowControl/>
      <w:spacing w:after="120" w:line="276" w:lineRule="auto"/>
    </w:pPr>
    <w:rPr>
      <w:rFonts w:ascii="Calibri" w:hAnsi="Calibri" w:cs="Calibri"/>
      <w:sz w:val="22"/>
      <w:szCs w:val="22"/>
      <w:lang w:eastAsia="en-US" w:bidi="ar-SA"/>
    </w:rPr>
  </w:style>
  <w:style w:type="paragraph" w:styleId="Sangradetextonormal">
    <w:name w:val="Body Text Indent"/>
    <w:basedOn w:val="Normal"/>
    <w:link w:val="SangradetextonormalCar1"/>
    <w:pPr>
      <w:spacing w:after="120"/>
      <w:ind w:left="283"/>
    </w:pPr>
    <w:rPr>
      <w:rFonts w:cs="Mangal"/>
      <w:szCs w:val="21"/>
    </w:rPr>
  </w:style>
  <w:style w:type="paragraph" w:styleId="Encabezado4" w:customStyle="1">
    <w:name w:val="Encabezado4"/>
    <w:basedOn w:val="Standard"/>
    <w:pPr>
      <w:suppressLineNumbers/>
      <w:tabs>
        <w:tab w:val="center" w:pos="4986"/>
        <w:tab w:val="right" w:pos="9972"/>
      </w:tabs>
    </w:pPr>
  </w:style>
  <w:style w:type="paragraph" w:styleId="Quotations" w:customStyle="1">
    <w:name w:val="Quotations"/>
    <w:basedOn w:val="Standard"/>
    <w:pPr>
      <w:spacing w:after="283"/>
      <w:ind w:left="567" w:right="567"/>
    </w:pPr>
  </w:style>
  <w:style w:type="paragraph" w:styleId="Ttulo">
    <w:name w:val="Title"/>
    <w:basedOn w:val="Heading"/>
    <w:next w:val="Textbody"/>
    <w:pPr>
      <w:jc w:val="center"/>
    </w:pPr>
    <w:rPr>
      <w:b/>
      <w:bCs/>
      <w:sz w:val="56"/>
      <w:szCs w:val="56"/>
    </w:rPr>
  </w:style>
  <w:style w:type="paragraph" w:styleId="Subttulo">
    <w:name w:val="Subtitle"/>
    <w:basedOn w:val="Heading"/>
    <w:next w:val="Textbody"/>
    <w:pPr>
      <w:spacing w:before="60" w:after="120"/>
      <w:jc w:val="center"/>
    </w:pPr>
    <w:rPr>
      <w:sz w:val="36"/>
      <w:szCs w:val="36"/>
    </w:rPr>
  </w:style>
  <w:style w:type="paragraph" w:styleId="Ttulo11" w:customStyle="1">
    <w:name w:val="Título 11"/>
    <w:basedOn w:val="Heading"/>
    <w:next w:val="Textbody"/>
    <w:pPr>
      <w:spacing w:before="240" w:after="120"/>
      <w:outlineLvl w:val="0"/>
    </w:pPr>
    <w:rPr>
      <w:b/>
      <w:bCs/>
    </w:rPr>
  </w:style>
  <w:style w:type="paragraph" w:styleId="Ttulo21" w:customStyle="1">
    <w:name w:val="Título 21"/>
    <w:basedOn w:val="Heading"/>
    <w:next w:val="Textbody"/>
    <w:pPr>
      <w:spacing w:before="200" w:after="120"/>
    </w:pPr>
    <w:rPr>
      <w:b/>
      <w:bCs/>
    </w:rPr>
  </w:style>
  <w:style w:type="paragraph" w:styleId="Ttulo31" w:customStyle="1">
    <w:name w:val="Título 31"/>
    <w:basedOn w:val="Heading"/>
    <w:next w:val="Textbody"/>
    <w:pPr>
      <w:spacing w:before="140" w:after="120"/>
      <w:outlineLvl w:val="2"/>
    </w:pPr>
    <w:rPr>
      <w:b/>
      <w:bCs/>
    </w:rPr>
  </w:style>
  <w:style w:type="paragraph" w:styleId="Standarduser" w:customStyle="1">
    <w:name w:val="Standard (user)"/>
    <w:pPr>
      <w:suppressAutoHyphens/>
    </w:pPr>
    <w:rPr>
      <w:rFonts w:ascii="Arial" w:hAnsi="Arial" w:eastAsia="Times New Roman" w:cs="Times New Roman"/>
      <w:b/>
      <w:color w:val="00000A"/>
      <w:kern w:val="3"/>
      <w:sz w:val="24"/>
      <w:lang w:eastAsia="ar-SA"/>
    </w:rPr>
  </w:style>
  <w:style w:type="paragraph" w:styleId="Textbodyuser" w:customStyle="1">
    <w:name w:val="Text body (user)"/>
    <w:basedOn w:val="Standarduser"/>
    <w:pPr>
      <w:jc w:val="both"/>
    </w:pPr>
    <w:rPr>
      <w:b w:val="0"/>
      <w:lang w:val="es-MX"/>
    </w:rPr>
  </w:style>
  <w:style w:type="paragraph" w:styleId="Prrafodelista">
    <w:name w:val="List Paragraph"/>
    <w:basedOn w:val="Standarduser"/>
    <w:pPr>
      <w:ind w:left="720"/>
    </w:pPr>
  </w:style>
  <w:style w:type="character" w:styleId="WW8Num1z0" w:customStyle="1">
    <w:name w:val="WW8Num1z0"/>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WW8Num2z0" w:customStyle="1">
    <w:name w:val="WW8Num2z0"/>
  </w:style>
  <w:style w:type="character" w:styleId="WW8Num2z1" w:customStyle="1">
    <w:name w:val="WW8Num2z1"/>
  </w:style>
  <w:style w:type="character" w:styleId="WW8Num2z2" w:customStyle="1">
    <w:name w:val="WW8Num2z2"/>
  </w:style>
  <w:style w:type="character" w:styleId="WW8Num2z3" w:customStyle="1">
    <w:name w:val="WW8Num2z3"/>
  </w:style>
  <w:style w:type="character" w:styleId="WW8Num2z4" w:customStyle="1">
    <w:name w:val="WW8Num2z4"/>
  </w:style>
  <w:style w:type="character" w:styleId="WW8Num2z5" w:customStyle="1">
    <w:name w:val="WW8Num2z5"/>
  </w:style>
  <w:style w:type="character" w:styleId="WW8Num2z6" w:customStyle="1">
    <w:name w:val="WW8Num2z6"/>
  </w:style>
  <w:style w:type="character" w:styleId="WW8Num2z7" w:customStyle="1">
    <w:name w:val="WW8Num2z7"/>
  </w:style>
  <w:style w:type="character" w:styleId="WW8Num2z8" w:customStyle="1">
    <w:name w:val="WW8Num2z8"/>
  </w:style>
  <w:style w:type="character" w:styleId="WW8Num3z0" w:customStyle="1">
    <w:name w:val="WW8Num3z0"/>
    <w:rPr>
      <w:rFonts w:ascii="Arial" w:hAnsi="Arial" w:eastAsia="Times New Roman" w:cs="Arial"/>
      <w:i/>
      <w:sz w:val="20"/>
      <w:szCs w:val="20"/>
      <w:lang w:eastAsia="es-CO"/>
    </w:rPr>
  </w:style>
  <w:style w:type="character" w:styleId="WW8Num3z1" w:customStyle="1">
    <w:name w:val="WW8Num3z1"/>
  </w:style>
  <w:style w:type="character" w:styleId="WW8Num3z2" w:customStyle="1">
    <w:name w:val="WW8Num3z2"/>
  </w:style>
  <w:style w:type="character" w:styleId="WW8Num3z3" w:customStyle="1">
    <w:name w:val="WW8Num3z3"/>
  </w:style>
  <w:style w:type="character" w:styleId="WW8Num3z4" w:customStyle="1">
    <w:name w:val="WW8Num3z4"/>
  </w:style>
  <w:style w:type="character" w:styleId="WW8Num3z5" w:customStyle="1">
    <w:name w:val="WW8Num3z5"/>
  </w:style>
  <w:style w:type="character" w:styleId="WW8Num3z6" w:customStyle="1">
    <w:name w:val="WW8Num3z6"/>
  </w:style>
  <w:style w:type="character" w:styleId="WW8Num3z7" w:customStyle="1">
    <w:name w:val="WW8Num3z7"/>
  </w:style>
  <w:style w:type="character" w:styleId="WW8Num3z8" w:customStyle="1">
    <w:name w:val="WW8Num3z8"/>
  </w:style>
  <w:style w:type="character" w:styleId="WW8Num4z0" w:customStyle="1">
    <w:name w:val="WW8Num4z0"/>
    <w:rPr>
      <w:rFonts w:ascii="Symbol" w:hAnsi="Symbol" w:cs="Symbol"/>
      <w:sz w:val="24"/>
      <w:szCs w:val="24"/>
    </w:rPr>
  </w:style>
  <w:style w:type="character" w:styleId="WW8Num5z0" w:customStyle="1">
    <w:name w:val="WW8Num5z0"/>
    <w:rPr>
      <w:rFonts w:cs="Arial"/>
    </w:rPr>
  </w:style>
  <w:style w:type="character" w:styleId="WW8Num5z1" w:customStyle="1">
    <w:name w:val="WW8Num5z1"/>
  </w:style>
  <w:style w:type="character" w:styleId="WW8Num5z2" w:customStyle="1">
    <w:name w:val="WW8Num5z2"/>
  </w:style>
  <w:style w:type="character" w:styleId="WW8Num5z3" w:customStyle="1">
    <w:name w:val="WW8Num5z3"/>
  </w:style>
  <w:style w:type="character" w:styleId="WW8Num5z4" w:customStyle="1">
    <w:name w:val="WW8Num5z4"/>
  </w:style>
  <w:style w:type="character" w:styleId="WW8Num5z5" w:customStyle="1">
    <w:name w:val="WW8Num5z5"/>
  </w:style>
  <w:style w:type="character" w:styleId="WW8Num5z6" w:customStyle="1">
    <w:name w:val="WW8Num5z6"/>
  </w:style>
  <w:style w:type="character" w:styleId="WW8Num5z7" w:customStyle="1">
    <w:name w:val="WW8Num5z7"/>
  </w:style>
  <w:style w:type="character" w:styleId="WW8Num5z8" w:customStyle="1">
    <w:name w:val="WW8Num5z8"/>
  </w:style>
  <w:style w:type="character" w:styleId="WW8Num4z1" w:customStyle="1">
    <w:name w:val="WW8Num4z1"/>
  </w:style>
  <w:style w:type="character" w:styleId="WW8Num4z2" w:customStyle="1">
    <w:name w:val="WW8Num4z2"/>
  </w:style>
  <w:style w:type="character" w:styleId="WW8Num4z3" w:customStyle="1">
    <w:name w:val="WW8Num4z3"/>
  </w:style>
  <w:style w:type="character" w:styleId="WW8Num4z4" w:customStyle="1">
    <w:name w:val="WW8Num4z4"/>
  </w:style>
  <w:style w:type="character" w:styleId="WW8Num4z5" w:customStyle="1">
    <w:name w:val="WW8Num4z5"/>
  </w:style>
  <w:style w:type="character" w:styleId="WW8Num4z6" w:customStyle="1">
    <w:name w:val="WW8Num4z6"/>
  </w:style>
  <w:style w:type="character" w:styleId="WW8Num4z7" w:customStyle="1">
    <w:name w:val="WW8Num4z7"/>
  </w:style>
  <w:style w:type="character" w:styleId="WW8Num4z8" w:customStyle="1">
    <w:name w:val="WW8Num4z8"/>
  </w:style>
  <w:style w:type="character" w:styleId="TextodegloboCar" w:customStyle="1">
    <w:name w:val="Texto de globo Car"/>
    <w:basedOn w:val="Fuentedeprrafopredeter"/>
    <w:rPr>
      <w:rFonts w:ascii="Tahoma" w:hAnsi="Tahoma" w:cs="Tahoma"/>
      <w:sz w:val="16"/>
      <w:szCs w:val="16"/>
    </w:rPr>
  </w:style>
  <w:style w:type="character" w:styleId="Internetlink" w:customStyle="1">
    <w:name w:val="Internet link"/>
    <w:basedOn w:val="Fuentedeprrafopredeter"/>
    <w:rPr>
      <w:color w:val="0000FF"/>
      <w:u w:val="single"/>
    </w:rPr>
  </w:style>
  <w:style w:type="character" w:styleId="EncabezadoCar" w:customStyle="1">
    <w:name w:val="Encabezado Car"/>
    <w:basedOn w:val="Fuentedeprrafopredeter"/>
  </w:style>
  <w:style w:type="character" w:styleId="PiedepginaCar" w:customStyle="1">
    <w:name w:val="Pie de página Car"/>
    <w:basedOn w:val="Fuentedeprrafopredeter"/>
  </w:style>
  <w:style w:type="character" w:styleId="StrongEmphasis" w:customStyle="1">
    <w:name w:val="Strong Emphasis"/>
    <w:rPr>
      <w:b/>
      <w:bCs/>
    </w:rPr>
  </w:style>
  <w:style w:type="character" w:styleId="NumberingSymbols" w:customStyle="1">
    <w:name w:val="Numbering Symbols"/>
  </w:style>
  <w:style w:type="character" w:styleId="TextoindependienteCar" w:customStyle="1">
    <w:name w:val="Texto independiente Car"/>
    <w:basedOn w:val="Fuentedeprrafopredeter"/>
    <w:rPr>
      <w:rFonts w:ascii="Calibri" w:hAnsi="Calibri" w:cs="Calibri"/>
      <w:sz w:val="22"/>
      <w:szCs w:val="22"/>
      <w:lang w:eastAsia="en-US" w:bidi="ar-SA"/>
    </w:rPr>
  </w:style>
  <w:style w:type="character" w:styleId="SangradetextonormalCar" w:customStyle="1">
    <w:name w:val="Sangría de texto normal Car"/>
    <w:basedOn w:val="Fuentedeprrafopredeter"/>
    <w:rPr>
      <w:rFonts w:cs="Mangal"/>
      <w:szCs w:val="21"/>
    </w:rPr>
  </w:style>
  <w:style w:type="character" w:styleId="nfasis">
    <w:name w:val="Emphasis"/>
    <w:uiPriority w:val="20"/>
    <w:qFormat/>
    <w:rPr>
      <w:i/>
      <w:iCs/>
    </w:rPr>
  </w:style>
  <w:style w:type="character" w:styleId="Ttulo1Car" w:customStyle="1">
    <w:name w:val="Título 1 Car"/>
    <w:basedOn w:val="Fuentedeprrafopredeter"/>
    <w:rPr>
      <w:rFonts w:ascii="Calibri Light" w:hAnsi="Calibri Light" w:eastAsia="Times New Roman" w:cs="Mangal"/>
      <w:color w:val="2F5496"/>
      <w:kern w:val="3"/>
      <w:sz w:val="32"/>
      <w:szCs w:val="29"/>
      <w:lang w:val="es-CO" w:eastAsia="zh-CN" w:bidi="hi-IN"/>
    </w:rPr>
  </w:style>
  <w:style w:type="character" w:styleId="Ttulo3Car" w:customStyle="1">
    <w:name w:val="Título 3 Car"/>
    <w:basedOn w:val="Fuentedeprrafopredeter"/>
    <w:rPr>
      <w:rFonts w:ascii="Calibri Light" w:hAnsi="Calibri Light" w:eastAsia="Times New Roman" w:cs="Mangal"/>
      <w:color w:val="1F3763"/>
      <w:kern w:val="3"/>
      <w:sz w:val="24"/>
      <w:szCs w:val="21"/>
      <w:lang w:val="es-CO" w:eastAsia="zh-CN" w:bidi="hi-IN"/>
    </w:rPr>
  </w:style>
  <w:style w:type="paragraph" w:styleId="Encabezado">
    <w:name w:val="header"/>
    <w:basedOn w:val="Normal"/>
    <w:pPr>
      <w:tabs>
        <w:tab w:val="center" w:pos="4252"/>
        <w:tab w:val="right" w:pos="8504"/>
      </w:tabs>
    </w:pPr>
    <w:rPr>
      <w:rFonts w:cs="Mangal"/>
      <w:szCs w:val="21"/>
    </w:rPr>
  </w:style>
  <w:style w:type="character" w:styleId="EncabezadoCar1" w:customStyle="1">
    <w:name w:val="Encabezado Car1"/>
    <w:basedOn w:val="Fuentedeprrafopredeter"/>
    <w:rPr>
      <w:rFonts w:cs="Mangal"/>
      <w:szCs w:val="21"/>
    </w:rPr>
  </w:style>
  <w:style w:type="paragraph" w:styleId="Piedepgina">
    <w:name w:val="footer"/>
    <w:basedOn w:val="Normal"/>
    <w:pPr>
      <w:tabs>
        <w:tab w:val="center" w:pos="4252"/>
        <w:tab w:val="right" w:pos="8504"/>
      </w:tabs>
    </w:pPr>
    <w:rPr>
      <w:rFonts w:cs="Mangal"/>
      <w:szCs w:val="21"/>
    </w:rPr>
  </w:style>
  <w:style w:type="character" w:styleId="PiedepginaCar1" w:customStyle="1">
    <w:name w:val="Pie de página Car1"/>
    <w:basedOn w:val="Fuentedeprrafopredeter"/>
    <w:rPr>
      <w:rFonts w:cs="Mangal"/>
      <w:szCs w:val="21"/>
    </w:rPr>
  </w:style>
  <w:style w:type="paragraph" w:styleId="Cita">
    <w:name w:val="Quote"/>
    <w:basedOn w:val="Normal"/>
    <w:next w:val="Normal"/>
    <w:rPr>
      <w:rFonts w:cs="Mangal"/>
      <w:i/>
      <w:iCs/>
      <w:color w:val="000000"/>
      <w:szCs w:val="21"/>
    </w:rPr>
  </w:style>
  <w:style w:type="character" w:styleId="CitaCar" w:customStyle="1">
    <w:name w:val="Cita Car"/>
    <w:basedOn w:val="Fuentedeprrafopredeter"/>
    <w:rPr>
      <w:rFonts w:cs="Mangal"/>
      <w:i/>
      <w:iCs/>
      <w:color w:val="000000"/>
      <w:kern w:val="3"/>
      <w:sz w:val="24"/>
      <w:szCs w:val="21"/>
      <w:lang w:val="es-CO" w:eastAsia="zh-CN" w:bidi="hi-IN"/>
    </w:rPr>
  </w:style>
  <w:style w:type="paragraph" w:styleId="Textoindependiente21" w:customStyle="1">
    <w:name w:val="Texto independiente 21"/>
    <w:basedOn w:val="Normal"/>
    <w:pPr>
      <w:widowControl/>
      <w:jc w:val="both"/>
      <w:textAlignment w:val="auto"/>
    </w:pPr>
    <w:rPr>
      <w:rFonts w:ascii="Arial" w:hAnsi="Arial" w:eastAsia="Times New Roman" w:cs="Arial"/>
      <w:kern w:val="0"/>
      <w:szCs w:val="20"/>
      <w:lang w:bidi="ar-SA"/>
    </w:rPr>
  </w:style>
  <w:style w:type="numbering" w:styleId="WW8Num1" w:customStyle="1">
    <w:name w:val="WW8Num1"/>
    <w:basedOn w:val="Sinlista"/>
    <w:pPr>
      <w:numPr>
        <w:numId w:val="1"/>
      </w:numPr>
    </w:pPr>
  </w:style>
  <w:style w:type="numbering" w:styleId="WW8Num2" w:customStyle="1">
    <w:name w:val="WW8Num2"/>
    <w:basedOn w:val="Sinlista"/>
    <w:pPr>
      <w:numPr>
        <w:numId w:val="2"/>
      </w:numPr>
    </w:pPr>
  </w:style>
  <w:style w:type="numbering" w:styleId="WW8Num3" w:customStyle="1">
    <w:name w:val="WW8Num3"/>
    <w:basedOn w:val="Sinlista"/>
    <w:pPr>
      <w:numPr>
        <w:numId w:val="3"/>
      </w:numPr>
    </w:pPr>
  </w:style>
  <w:style w:type="numbering" w:styleId="WW8Num4" w:customStyle="1">
    <w:name w:val="WW8Num4"/>
    <w:basedOn w:val="Sinlista"/>
    <w:pPr>
      <w:numPr>
        <w:numId w:val="4"/>
      </w:numPr>
    </w:pPr>
  </w:style>
  <w:style w:type="numbering" w:styleId="WW8Num5" w:customStyle="1">
    <w:name w:val="WW8Num5"/>
    <w:basedOn w:val="Sinlista"/>
    <w:pPr>
      <w:numPr>
        <w:numId w:val="5"/>
      </w:numPr>
    </w:pPr>
  </w:style>
  <w:style w:type="numbering" w:styleId="WWNum1" w:customStyle="1">
    <w:name w:val="WWNum1"/>
    <w:basedOn w:val="Sinlista"/>
    <w:pPr>
      <w:numPr>
        <w:numId w:val="6"/>
      </w:numPr>
    </w:pPr>
  </w:style>
  <w:style w:type="numbering" w:styleId="WWNum2" w:customStyle="1">
    <w:name w:val="WWNum2"/>
    <w:basedOn w:val="Sinlista"/>
    <w:pPr>
      <w:numPr>
        <w:numId w:val="7"/>
      </w:numPr>
    </w:pPr>
  </w:style>
  <w:style w:type="table" w:styleId="Tablaconcuadrcula">
    <w:name w:val="Table Grid"/>
    <w:basedOn w:val="Tablanormal"/>
    <w:uiPriority w:val="39"/>
    <w:rsid w:val="00C610F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notapie">
    <w:name w:val="footnote text"/>
    <w:basedOn w:val="Normal"/>
    <w:link w:val="TextonotapieCar"/>
    <w:uiPriority w:val="99"/>
    <w:semiHidden/>
    <w:unhideWhenUsed/>
    <w:rsid w:val="00095E34"/>
    <w:rPr>
      <w:rFonts w:cs="Mangal"/>
      <w:sz w:val="20"/>
      <w:szCs w:val="18"/>
    </w:rPr>
  </w:style>
  <w:style w:type="character" w:styleId="TextonotapieCar" w:customStyle="1">
    <w:name w:val="Texto nota pie Car"/>
    <w:basedOn w:val="Fuentedeprrafopredeter"/>
    <w:link w:val="Textonotapie"/>
    <w:uiPriority w:val="99"/>
    <w:semiHidden/>
    <w:rsid w:val="00095E34"/>
    <w:rPr>
      <w:rFonts w:cs="Mangal"/>
      <w:kern w:val="3"/>
      <w:szCs w:val="18"/>
      <w:lang w:val="es-CO" w:eastAsia="zh-CN" w:bidi="hi-IN"/>
    </w:rPr>
  </w:style>
  <w:style w:type="character" w:styleId="Refdenotaalpie">
    <w:name w:val="footnote reference"/>
    <w:basedOn w:val="Fuentedeprrafopredeter"/>
    <w:uiPriority w:val="99"/>
    <w:semiHidden/>
    <w:unhideWhenUsed/>
    <w:rsid w:val="00095E34"/>
    <w:rPr>
      <w:vertAlign w:val="superscript"/>
    </w:rPr>
  </w:style>
  <w:style w:type="character" w:styleId="Hipervnculo">
    <w:name w:val="Hyperlink"/>
    <w:basedOn w:val="Fuentedeprrafopredeter"/>
    <w:uiPriority w:val="99"/>
    <w:semiHidden/>
    <w:unhideWhenUsed/>
    <w:rsid w:val="00090B42"/>
    <w:rPr>
      <w:color w:val="0000FF"/>
      <w:u w:val="single"/>
    </w:rPr>
  </w:style>
  <w:style w:type="character" w:styleId="apple-converted-space" w:customStyle="1">
    <w:name w:val="apple-converted-space"/>
    <w:basedOn w:val="Fuentedeprrafopredeter"/>
    <w:rsid w:val="006D6788"/>
  </w:style>
  <w:style w:type="character" w:styleId="baj" w:customStyle="1">
    <w:name w:val="b_aj"/>
    <w:basedOn w:val="Fuentedeprrafopredeter"/>
    <w:rsid w:val="00643567"/>
  </w:style>
  <w:style w:type="paragraph" w:styleId="paragraph" w:customStyle="1">
    <w:name w:val="paragraph"/>
    <w:basedOn w:val="Normal"/>
    <w:rsid w:val="001F0380"/>
    <w:pPr>
      <w:widowControl/>
      <w:suppressAutoHyphens w:val="0"/>
      <w:autoSpaceDN/>
      <w:spacing w:before="100" w:beforeAutospacing="1" w:after="100" w:afterAutospacing="1"/>
      <w:textAlignment w:val="auto"/>
    </w:pPr>
    <w:rPr>
      <w:rFonts w:eastAsia="Times New Roman" w:cs="Times New Roman"/>
      <w:kern w:val="0"/>
      <w:lang w:eastAsia="es-CO" w:bidi="ar-SA"/>
    </w:rPr>
  </w:style>
  <w:style w:type="character" w:styleId="normaltextrun" w:customStyle="1">
    <w:name w:val="normaltextrun"/>
    <w:basedOn w:val="Fuentedeprrafopredeter"/>
    <w:rsid w:val="001F0380"/>
  </w:style>
  <w:style w:type="character" w:styleId="eop" w:customStyle="1">
    <w:name w:val="eop"/>
    <w:basedOn w:val="Fuentedeprrafopredeter"/>
    <w:rsid w:val="001F0380"/>
  </w:style>
  <w:style w:type="paragraph" w:styleId="Textoindependienteprimerasangra2">
    <w:name w:val="Body Text First Indent 2"/>
    <w:basedOn w:val="Sangradetextonormal"/>
    <w:link w:val="Textoindependienteprimerasangra2Car"/>
    <w:uiPriority w:val="99"/>
    <w:unhideWhenUsed/>
    <w:rsid w:val="0019692C"/>
    <w:pPr>
      <w:spacing w:after="0"/>
      <w:ind w:left="360" w:firstLine="360"/>
    </w:pPr>
  </w:style>
  <w:style w:type="character" w:styleId="SangradetextonormalCar1" w:customStyle="1">
    <w:name w:val="Sangría de texto normal Car1"/>
    <w:basedOn w:val="Fuentedeprrafopredeter"/>
    <w:link w:val="Sangradetextonormal"/>
    <w:rsid w:val="0019692C"/>
    <w:rPr>
      <w:rFonts w:cs="Mangal"/>
      <w:kern w:val="3"/>
      <w:sz w:val="24"/>
      <w:szCs w:val="21"/>
      <w:lang w:val="es-CO" w:eastAsia="zh-CN" w:bidi="hi-IN"/>
    </w:rPr>
  </w:style>
  <w:style w:type="character" w:styleId="Textoindependienteprimerasangra2Car" w:customStyle="1">
    <w:name w:val="Texto independiente primera sangría 2 Car"/>
    <w:basedOn w:val="SangradetextonormalCar1"/>
    <w:link w:val="Textoindependienteprimerasangra2"/>
    <w:uiPriority w:val="99"/>
    <w:rsid w:val="0019692C"/>
    <w:rPr>
      <w:rFonts w:cs="Mangal"/>
      <w:kern w:val="3"/>
      <w:sz w:val="24"/>
      <w:szCs w:val="21"/>
      <w:lang w:val="es-CO" w:eastAsia="zh-CN" w:bidi="hi-IN"/>
    </w:rPr>
  </w:style>
  <w:style w:type="character" w:styleId="Refdecomentario">
    <w:name w:val="annotation reference"/>
    <w:basedOn w:val="Fuentedeprrafopredeter"/>
    <w:uiPriority w:val="99"/>
    <w:semiHidden/>
    <w:unhideWhenUsed/>
    <w:rsid w:val="0062467B"/>
    <w:rPr>
      <w:sz w:val="16"/>
      <w:szCs w:val="16"/>
    </w:rPr>
  </w:style>
  <w:style w:type="paragraph" w:styleId="Textocomentario">
    <w:name w:val="annotation text"/>
    <w:basedOn w:val="Normal"/>
    <w:link w:val="TextocomentarioCar"/>
    <w:uiPriority w:val="99"/>
    <w:unhideWhenUsed/>
    <w:rsid w:val="0062467B"/>
    <w:rPr>
      <w:rFonts w:cs="Mangal"/>
      <w:sz w:val="20"/>
      <w:szCs w:val="18"/>
    </w:rPr>
  </w:style>
  <w:style w:type="character" w:styleId="TextocomentarioCar" w:customStyle="1">
    <w:name w:val="Texto comentario Car"/>
    <w:basedOn w:val="Fuentedeprrafopredeter"/>
    <w:link w:val="Textocomentario"/>
    <w:uiPriority w:val="99"/>
    <w:rsid w:val="0062467B"/>
    <w:rPr>
      <w:rFonts w:cs="Mangal"/>
      <w:kern w:val="3"/>
      <w:szCs w:val="18"/>
      <w:lang w:val="es-CO" w:eastAsia="zh-CN" w:bidi="hi-IN"/>
    </w:rPr>
  </w:style>
  <w:style w:type="paragraph" w:styleId="Asuntodelcomentario">
    <w:name w:val="annotation subject"/>
    <w:basedOn w:val="Textocomentario"/>
    <w:next w:val="Textocomentario"/>
    <w:link w:val="AsuntodelcomentarioCar"/>
    <w:uiPriority w:val="99"/>
    <w:semiHidden/>
    <w:unhideWhenUsed/>
    <w:rsid w:val="0062467B"/>
    <w:rPr>
      <w:b/>
      <w:bCs/>
    </w:rPr>
  </w:style>
  <w:style w:type="character" w:styleId="AsuntodelcomentarioCar" w:customStyle="1">
    <w:name w:val="Asunto del comentario Car"/>
    <w:basedOn w:val="TextocomentarioCar"/>
    <w:link w:val="Asuntodelcomentario"/>
    <w:uiPriority w:val="99"/>
    <w:semiHidden/>
    <w:rsid w:val="0062467B"/>
    <w:rPr>
      <w:rFonts w:cs="Mangal"/>
      <w:b/>
      <w:bCs/>
      <w:kern w:val="3"/>
      <w:szCs w:val="18"/>
      <w:lang w:val="es-CO" w:eastAsia="zh-CN" w:bidi="hi-IN"/>
    </w:rPr>
  </w:style>
  <w:style w:type="paragraph" w:styleId="Revisin">
    <w:name w:val="Revision"/>
    <w:hidden/>
    <w:uiPriority w:val="99"/>
    <w:semiHidden/>
    <w:rsid w:val="004D419C"/>
    <w:pPr>
      <w:autoSpaceDN/>
      <w:textAlignment w:val="auto"/>
    </w:pPr>
    <w:rPr>
      <w:rFonts w:cs="Mangal"/>
      <w:kern w:val="3"/>
      <w:sz w:val="24"/>
      <w:szCs w:val="21"/>
      <w:lang w:val="es-CO" w:eastAsia="zh-CN" w:bidi="hi-IN"/>
    </w:rPr>
  </w:style>
  <w:style w:type="paragraph" w:styleId="Textonotaalfinal">
    <w:name w:val="endnote text"/>
    <w:basedOn w:val="Normal"/>
    <w:link w:val="TextonotaalfinalCar"/>
    <w:uiPriority w:val="99"/>
    <w:semiHidden/>
    <w:unhideWhenUsed/>
    <w:rsid w:val="005D059A"/>
    <w:rPr>
      <w:rFonts w:cs="Mangal"/>
      <w:sz w:val="20"/>
      <w:szCs w:val="18"/>
    </w:rPr>
  </w:style>
  <w:style w:type="character" w:styleId="TextonotaalfinalCar" w:customStyle="1">
    <w:name w:val="Texto nota al final Car"/>
    <w:basedOn w:val="Fuentedeprrafopredeter"/>
    <w:link w:val="Textonotaalfinal"/>
    <w:uiPriority w:val="99"/>
    <w:semiHidden/>
    <w:rsid w:val="005D059A"/>
    <w:rPr>
      <w:rFonts w:cs="Mangal"/>
      <w:kern w:val="3"/>
      <w:szCs w:val="18"/>
      <w:lang w:val="es-CO" w:eastAsia="zh-CN" w:bidi="hi-IN"/>
    </w:rPr>
  </w:style>
  <w:style w:type="character" w:styleId="Refdenotaalfinal">
    <w:name w:val="endnote reference"/>
    <w:basedOn w:val="Fuentedeprrafopredeter"/>
    <w:uiPriority w:val="99"/>
    <w:semiHidden/>
    <w:unhideWhenUsed/>
    <w:rsid w:val="005D05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7577">
      <w:bodyDiv w:val="1"/>
      <w:marLeft w:val="0"/>
      <w:marRight w:val="0"/>
      <w:marTop w:val="0"/>
      <w:marBottom w:val="0"/>
      <w:divBdr>
        <w:top w:val="none" w:sz="0" w:space="0" w:color="auto"/>
        <w:left w:val="none" w:sz="0" w:space="0" w:color="auto"/>
        <w:bottom w:val="none" w:sz="0" w:space="0" w:color="auto"/>
        <w:right w:val="none" w:sz="0" w:space="0" w:color="auto"/>
      </w:divBdr>
    </w:div>
    <w:div w:id="120612105">
      <w:bodyDiv w:val="1"/>
      <w:marLeft w:val="0"/>
      <w:marRight w:val="0"/>
      <w:marTop w:val="0"/>
      <w:marBottom w:val="0"/>
      <w:divBdr>
        <w:top w:val="none" w:sz="0" w:space="0" w:color="auto"/>
        <w:left w:val="none" w:sz="0" w:space="0" w:color="auto"/>
        <w:bottom w:val="none" w:sz="0" w:space="0" w:color="auto"/>
        <w:right w:val="none" w:sz="0" w:space="0" w:color="auto"/>
      </w:divBdr>
    </w:div>
    <w:div w:id="123351790">
      <w:bodyDiv w:val="1"/>
      <w:marLeft w:val="0"/>
      <w:marRight w:val="0"/>
      <w:marTop w:val="0"/>
      <w:marBottom w:val="0"/>
      <w:divBdr>
        <w:top w:val="none" w:sz="0" w:space="0" w:color="auto"/>
        <w:left w:val="none" w:sz="0" w:space="0" w:color="auto"/>
        <w:bottom w:val="none" w:sz="0" w:space="0" w:color="auto"/>
        <w:right w:val="none" w:sz="0" w:space="0" w:color="auto"/>
      </w:divBdr>
    </w:div>
    <w:div w:id="529879757">
      <w:bodyDiv w:val="1"/>
      <w:marLeft w:val="0"/>
      <w:marRight w:val="0"/>
      <w:marTop w:val="0"/>
      <w:marBottom w:val="0"/>
      <w:divBdr>
        <w:top w:val="none" w:sz="0" w:space="0" w:color="auto"/>
        <w:left w:val="none" w:sz="0" w:space="0" w:color="auto"/>
        <w:bottom w:val="none" w:sz="0" w:space="0" w:color="auto"/>
        <w:right w:val="none" w:sz="0" w:space="0" w:color="auto"/>
      </w:divBdr>
      <w:divsChild>
        <w:div w:id="1775704866">
          <w:marLeft w:val="0"/>
          <w:marRight w:val="0"/>
          <w:marTop w:val="0"/>
          <w:marBottom w:val="0"/>
          <w:divBdr>
            <w:top w:val="none" w:sz="0" w:space="0" w:color="auto"/>
            <w:left w:val="none" w:sz="0" w:space="0" w:color="auto"/>
            <w:bottom w:val="none" w:sz="0" w:space="0" w:color="auto"/>
            <w:right w:val="none" w:sz="0" w:space="0" w:color="auto"/>
          </w:divBdr>
        </w:div>
        <w:div w:id="22440108">
          <w:marLeft w:val="0"/>
          <w:marRight w:val="0"/>
          <w:marTop w:val="0"/>
          <w:marBottom w:val="0"/>
          <w:divBdr>
            <w:top w:val="none" w:sz="0" w:space="0" w:color="auto"/>
            <w:left w:val="none" w:sz="0" w:space="0" w:color="auto"/>
            <w:bottom w:val="none" w:sz="0" w:space="0" w:color="auto"/>
            <w:right w:val="none" w:sz="0" w:space="0" w:color="auto"/>
          </w:divBdr>
        </w:div>
        <w:div w:id="750007388">
          <w:marLeft w:val="0"/>
          <w:marRight w:val="0"/>
          <w:marTop w:val="0"/>
          <w:marBottom w:val="0"/>
          <w:divBdr>
            <w:top w:val="none" w:sz="0" w:space="0" w:color="auto"/>
            <w:left w:val="none" w:sz="0" w:space="0" w:color="auto"/>
            <w:bottom w:val="none" w:sz="0" w:space="0" w:color="auto"/>
            <w:right w:val="none" w:sz="0" w:space="0" w:color="auto"/>
          </w:divBdr>
        </w:div>
        <w:div w:id="1141535130">
          <w:marLeft w:val="0"/>
          <w:marRight w:val="0"/>
          <w:marTop w:val="0"/>
          <w:marBottom w:val="0"/>
          <w:divBdr>
            <w:top w:val="none" w:sz="0" w:space="0" w:color="auto"/>
            <w:left w:val="none" w:sz="0" w:space="0" w:color="auto"/>
            <w:bottom w:val="none" w:sz="0" w:space="0" w:color="auto"/>
            <w:right w:val="none" w:sz="0" w:space="0" w:color="auto"/>
          </w:divBdr>
        </w:div>
        <w:div w:id="1519152131">
          <w:marLeft w:val="0"/>
          <w:marRight w:val="0"/>
          <w:marTop w:val="0"/>
          <w:marBottom w:val="0"/>
          <w:divBdr>
            <w:top w:val="none" w:sz="0" w:space="0" w:color="auto"/>
            <w:left w:val="none" w:sz="0" w:space="0" w:color="auto"/>
            <w:bottom w:val="none" w:sz="0" w:space="0" w:color="auto"/>
            <w:right w:val="none" w:sz="0" w:space="0" w:color="auto"/>
          </w:divBdr>
        </w:div>
        <w:div w:id="1552421904">
          <w:marLeft w:val="0"/>
          <w:marRight w:val="0"/>
          <w:marTop w:val="0"/>
          <w:marBottom w:val="0"/>
          <w:divBdr>
            <w:top w:val="none" w:sz="0" w:space="0" w:color="auto"/>
            <w:left w:val="none" w:sz="0" w:space="0" w:color="auto"/>
            <w:bottom w:val="none" w:sz="0" w:space="0" w:color="auto"/>
            <w:right w:val="none" w:sz="0" w:space="0" w:color="auto"/>
          </w:divBdr>
        </w:div>
        <w:div w:id="698822412">
          <w:marLeft w:val="0"/>
          <w:marRight w:val="0"/>
          <w:marTop w:val="0"/>
          <w:marBottom w:val="0"/>
          <w:divBdr>
            <w:top w:val="none" w:sz="0" w:space="0" w:color="auto"/>
            <w:left w:val="none" w:sz="0" w:space="0" w:color="auto"/>
            <w:bottom w:val="none" w:sz="0" w:space="0" w:color="auto"/>
            <w:right w:val="none" w:sz="0" w:space="0" w:color="auto"/>
          </w:divBdr>
        </w:div>
        <w:div w:id="39326129">
          <w:marLeft w:val="0"/>
          <w:marRight w:val="0"/>
          <w:marTop w:val="0"/>
          <w:marBottom w:val="0"/>
          <w:divBdr>
            <w:top w:val="none" w:sz="0" w:space="0" w:color="auto"/>
            <w:left w:val="none" w:sz="0" w:space="0" w:color="auto"/>
            <w:bottom w:val="none" w:sz="0" w:space="0" w:color="auto"/>
            <w:right w:val="none" w:sz="0" w:space="0" w:color="auto"/>
          </w:divBdr>
        </w:div>
        <w:div w:id="942103997">
          <w:marLeft w:val="0"/>
          <w:marRight w:val="0"/>
          <w:marTop w:val="0"/>
          <w:marBottom w:val="0"/>
          <w:divBdr>
            <w:top w:val="none" w:sz="0" w:space="0" w:color="auto"/>
            <w:left w:val="none" w:sz="0" w:space="0" w:color="auto"/>
            <w:bottom w:val="none" w:sz="0" w:space="0" w:color="auto"/>
            <w:right w:val="none" w:sz="0" w:space="0" w:color="auto"/>
          </w:divBdr>
        </w:div>
        <w:div w:id="1127554085">
          <w:marLeft w:val="0"/>
          <w:marRight w:val="0"/>
          <w:marTop w:val="0"/>
          <w:marBottom w:val="0"/>
          <w:divBdr>
            <w:top w:val="none" w:sz="0" w:space="0" w:color="auto"/>
            <w:left w:val="none" w:sz="0" w:space="0" w:color="auto"/>
            <w:bottom w:val="none" w:sz="0" w:space="0" w:color="auto"/>
            <w:right w:val="none" w:sz="0" w:space="0" w:color="auto"/>
          </w:divBdr>
        </w:div>
        <w:div w:id="1446080190">
          <w:marLeft w:val="0"/>
          <w:marRight w:val="0"/>
          <w:marTop w:val="0"/>
          <w:marBottom w:val="0"/>
          <w:divBdr>
            <w:top w:val="none" w:sz="0" w:space="0" w:color="auto"/>
            <w:left w:val="none" w:sz="0" w:space="0" w:color="auto"/>
            <w:bottom w:val="none" w:sz="0" w:space="0" w:color="auto"/>
            <w:right w:val="none" w:sz="0" w:space="0" w:color="auto"/>
          </w:divBdr>
        </w:div>
      </w:divsChild>
    </w:div>
    <w:div w:id="704135333">
      <w:bodyDiv w:val="1"/>
      <w:marLeft w:val="0"/>
      <w:marRight w:val="0"/>
      <w:marTop w:val="0"/>
      <w:marBottom w:val="0"/>
      <w:divBdr>
        <w:top w:val="none" w:sz="0" w:space="0" w:color="auto"/>
        <w:left w:val="none" w:sz="0" w:space="0" w:color="auto"/>
        <w:bottom w:val="none" w:sz="0" w:space="0" w:color="auto"/>
        <w:right w:val="none" w:sz="0" w:space="0" w:color="auto"/>
      </w:divBdr>
    </w:div>
    <w:div w:id="886793241">
      <w:bodyDiv w:val="1"/>
      <w:marLeft w:val="0"/>
      <w:marRight w:val="0"/>
      <w:marTop w:val="0"/>
      <w:marBottom w:val="0"/>
      <w:divBdr>
        <w:top w:val="none" w:sz="0" w:space="0" w:color="auto"/>
        <w:left w:val="none" w:sz="0" w:space="0" w:color="auto"/>
        <w:bottom w:val="none" w:sz="0" w:space="0" w:color="auto"/>
        <w:right w:val="none" w:sz="0" w:space="0" w:color="auto"/>
      </w:divBdr>
    </w:div>
    <w:div w:id="929969429">
      <w:bodyDiv w:val="1"/>
      <w:marLeft w:val="0"/>
      <w:marRight w:val="0"/>
      <w:marTop w:val="0"/>
      <w:marBottom w:val="0"/>
      <w:divBdr>
        <w:top w:val="none" w:sz="0" w:space="0" w:color="auto"/>
        <w:left w:val="none" w:sz="0" w:space="0" w:color="auto"/>
        <w:bottom w:val="none" w:sz="0" w:space="0" w:color="auto"/>
        <w:right w:val="none" w:sz="0" w:space="0" w:color="auto"/>
      </w:divBdr>
    </w:div>
    <w:div w:id="1160392142">
      <w:bodyDiv w:val="1"/>
      <w:marLeft w:val="0"/>
      <w:marRight w:val="0"/>
      <w:marTop w:val="0"/>
      <w:marBottom w:val="0"/>
      <w:divBdr>
        <w:top w:val="none" w:sz="0" w:space="0" w:color="auto"/>
        <w:left w:val="none" w:sz="0" w:space="0" w:color="auto"/>
        <w:bottom w:val="none" w:sz="0" w:space="0" w:color="auto"/>
        <w:right w:val="none" w:sz="0" w:space="0" w:color="auto"/>
      </w:divBdr>
    </w:div>
    <w:div w:id="1173494364">
      <w:bodyDiv w:val="1"/>
      <w:marLeft w:val="0"/>
      <w:marRight w:val="0"/>
      <w:marTop w:val="0"/>
      <w:marBottom w:val="0"/>
      <w:divBdr>
        <w:top w:val="none" w:sz="0" w:space="0" w:color="auto"/>
        <w:left w:val="none" w:sz="0" w:space="0" w:color="auto"/>
        <w:bottom w:val="none" w:sz="0" w:space="0" w:color="auto"/>
        <w:right w:val="none" w:sz="0" w:space="0" w:color="auto"/>
      </w:divBdr>
    </w:div>
    <w:div w:id="14957966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C91D-8A26-4E60-9378-0084DD54DEA6}">
  <ds:schemaRefs>
    <ds:schemaRef ds:uri="http://schemas.microsoft.com/sharepoint/v3/contenttype/forms"/>
  </ds:schemaRefs>
</ds:datastoreItem>
</file>

<file path=customXml/itemProps2.xml><?xml version="1.0" encoding="utf-8"?>
<ds:datastoreItem xmlns:ds="http://schemas.openxmlformats.org/officeDocument/2006/customXml" ds:itemID="{27A0B99F-9E96-490B-AB7C-3CFCEF22912F}">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A3473529-AC8F-49CC-B5BB-ABFF51F23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04DE9B-1D51-4CC0-86B6-3165959E119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LA DIRECTORA DE GESTIÓN HUMANA DE LA SECRETARÍA DISTRITAL DE GOBIERNO DE BOGOTÁ, D</dc:title>
  <dc:creator>Jorge Luis Ospina Legarda</dc:creator>
  <lastModifiedBy>Policivo Chapinero</lastModifiedBy>
  <revision>5</revision>
  <lastPrinted>2023-12-12T21:08:00.0000000Z</lastPrinted>
  <dcterms:created xsi:type="dcterms:W3CDTF">2025-01-16T21:42:00.0000000Z</dcterms:created>
  <dcterms:modified xsi:type="dcterms:W3CDTF">2025-07-15T22:15:01.3599476Z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SECRETARIA DE GOBIERNO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0x01010041BFFB4411CFC54CA6A3FA228255AE4E</vt:lpwstr>
  </property>
</Properties>
</file>